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E648" w14:textId="16E46145" w:rsidR="00DC5B53" w:rsidRDefault="00DC5B53" w:rsidP="001B5735">
      <w:pPr>
        <w:spacing w:after="480" w:line="240" w:lineRule="auto"/>
        <w:ind w:right="-284"/>
        <w:outlineLvl w:val="1"/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</w:pPr>
      <w:r w:rsidRPr="00DC5B53">
        <w:rPr>
          <w:noProof/>
        </w:rPr>
        <w:drawing>
          <wp:inline distT="0" distB="0" distL="0" distR="0" wp14:anchorId="52744F8F" wp14:editId="33560EBD">
            <wp:extent cx="952500" cy="1019801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282" cy="103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D5800" w14:textId="3BA193CD" w:rsidR="008F2002" w:rsidRPr="00F23826" w:rsidRDefault="00993DAC" w:rsidP="001B5735">
      <w:pPr>
        <w:spacing w:after="480" w:line="240" w:lineRule="auto"/>
        <w:ind w:right="-284"/>
        <w:outlineLvl w:val="1"/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</w:pPr>
      <w:r w:rsidRPr="00F23826"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  <w:t>Comment déposer un dossier de conventionnement ?</w:t>
      </w:r>
    </w:p>
    <w:p w14:paraId="55A5B451" w14:textId="77777777" w:rsidR="0051389E" w:rsidRPr="00F23826" w:rsidRDefault="00C53BB7" w:rsidP="001B5735">
      <w:pPr>
        <w:spacing w:after="120" w:line="240" w:lineRule="auto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Le FIPHP s’adresse aux </w:t>
      </w:r>
      <w:r w:rsidR="0051389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employeurs publics suivants :</w:t>
      </w:r>
    </w:p>
    <w:p w14:paraId="510369BB" w14:textId="210F1769" w:rsidR="0051389E" w:rsidRPr="00F23826" w:rsidRDefault="00065C4B" w:rsidP="001B5735">
      <w:pPr>
        <w:pStyle w:val="Paragraphedeliste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L’État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 ;</w:t>
      </w:r>
    </w:p>
    <w:p w14:paraId="0AFC10C4" w14:textId="2E8D95BF" w:rsidR="0051389E" w:rsidRPr="00F23826" w:rsidRDefault="00065C4B" w:rsidP="001B5735">
      <w:pPr>
        <w:pStyle w:val="Paragraphedeliste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Les</w:t>
      </w:r>
      <w:r w:rsidR="0051389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établissements publics de l'</w:t>
      </w:r>
      <w:r w:rsidR="003D56B9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État</w:t>
      </w:r>
      <w:r w:rsidR="0051389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autres qu'industriels et commerciaux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 ;</w:t>
      </w:r>
    </w:p>
    <w:p w14:paraId="031BDCEA" w14:textId="076CD838" w:rsidR="0051389E" w:rsidRPr="00F23826" w:rsidRDefault="00065C4B" w:rsidP="001B5735">
      <w:pPr>
        <w:pStyle w:val="Paragraphedeliste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Les</w:t>
      </w:r>
      <w:r w:rsidR="0051389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juridictions administratives et financières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 ;</w:t>
      </w:r>
    </w:p>
    <w:p w14:paraId="5EF6A8D7" w14:textId="56D1A6DB" w:rsidR="0051389E" w:rsidRPr="00F23826" w:rsidRDefault="00065C4B" w:rsidP="001B5735">
      <w:pPr>
        <w:pStyle w:val="Paragraphedeliste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Les</w:t>
      </w:r>
      <w:r w:rsidR="0051389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autorités administratives indépendantes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 ;</w:t>
      </w:r>
    </w:p>
    <w:p w14:paraId="37B823EA" w14:textId="1B1B94B6" w:rsidR="0051389E" w:rsidRPr="00F23826" w:rsidRDefault="00065C4B" w:rsidP="001B5735">
      <w:pPr>
        <w:pStyle w:val="Paragraphedeliste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Les</w:t>
      </w:r>
      <w:r w:rsidR="0051389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autorités publiques indépendantes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 ;</w:t>
      </w:r>
    </w:p>
    <w:p w14:paraId="2E469064" w14:textId="653AD7EB" w:rsidR="0051389E" w:rsidRPr="00F23826" w:rsidRDefault="00065C4B" w:rsidP="001B5735">
      <w:pPr>
        <w:pStyle w:val="Paragraphedeliste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Les</w:t>
      </w:r>
      <w:r w:rsidR="0051389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groupements d'intérêt public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 ;</w:t>
      </w:r>
    </w:p>
    <w:p w14:paraId="641E11A3" w14:textId="3F4AB187" w:rsidR="0051389E" w:rsidRPr="00F23826" w:rsidRDefault="00065C4B" w:rsidP="001B5735">
      <w:pPr>
        <w:pStyle w:val="Paragraphedeliste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Les</w:t>
      </w:r>
      <w:r w:rsidR="0051389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collectivités territoriales et leurs établissements publics autres qu'industriels et commerciaux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 ;</w:t>
      </w:r>
    </w:p>
    <w:p w14:paraId="709774BA" w14:textId="4A6E976A" w:rsidR="0051389E" w:rsidRPr="00F23826" w:rsidRDefault="00065C4B" w:rsidP="001B5735">
      <w:pPr>
        <w:pStyle w:val="Paragraphedeliste"/>
        <w:numPr>
          <w:ilvl w:val="0"/>
          <w:numId w:val="11"/>
        </w:numPr>
        <w:spacing w:after="240" w:line="240" w:lineRule="auto"/>
        <w:ind w:left="426" w:hanging="426"/>
        <w:contextualSpacing w:val="0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Les</w:t>
      </w:r>
      <w:r w:rsidR="0051389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établissements de la fonction publique hospitalière énumérés à l'article 2 de la loi n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vertAlign w:val="superscript"/>
          <w:lang w:eastAsia="fr-FR"/>
        </w:rPr>
        <w:t>o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 </w:t>
      </w:r>
      <w:r w:rsidR="0051389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86-33 du 9 janvier 1986 portant dispositions statutaires relatives à la fonction publique hospitalière. </w:t>
      </w:r>
    </w:p>
    <w:p w14:paraId="7D65ED97" w14:textId="77777777" w:rsidR="00C53BB7" w:rsidRPr="00F23826" w:rsidRDefault="00C53BB7" w:rsidP="001B5735">
      <w:pPr>
        <w:pStyle w:val="NormalWeb"/>
        <w:spacing w:before="0" w:beforeAutospacing="0" w:after="360" w:afterAutospacing="0"/>
        <w:rPr>
          <w:rFonts w:ascii="Arial" w:hAnsi="Arial" w:cs="Arial"/>
          <w:color w:val="000000"/>
        </w:rPr>
      </w:pPr>
      <w:r w:rsidRPr="00F23826">
        <w:rPr>
          <w:rFonts w:ascii="Arial" w:hAnsi="Arial" w:cs="Arial"/>
          <w:color w:val="000000"/>
        </w:rPr>
        <w:t>Vous trouverez dans cette rubrique, toutes les informations et conditions vous permettant de déposer une demande d</w:t>
      </w:r>
      <w:r w:rsidR="0019441F" w:rsidRPr="00F23826">
        <w:rPr>
          <w:rFonts w:ascii="Arial" w:hAnsi="Arial" w:cs="Arial"/>
          <w:color w:val="000000"/>
        </w:rPr>
        <w:t>e conventionnement.</w:t>
      </w:r>
    </w:p>
    <w:p w14:paraId="4A58BAF5" w14:textId="77777777" w:rsidR="008F2002" w:rsidRPr="00F23826" w:rsidRDefault="008F2002" w:rsidP="001B5735">
      <w:pPr>
        <w:spacing w:after="360" w:line="240" w:lineRule="auto"/>
        <w:outlineLvl w:val="1"/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</w:pPr>
      <w:r w:rsidRPr="00F23826"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  <w:t>Conditions d'éligibilité</w:t>
      </w:r>
    </w:p>
    <w:p w14:paraId="490921A5" w14:textId="77777777" w:rsidR="008F2002" w:rsidRPr="00F23826" w:rsidRDefault="008F2002" w:rsidP="001B5735">
      <w:pPr>
        <w:spacing w:after="120" w:line="240" w:lineRule="auto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déposer une demande de conventionnement, </w:t>
      </w:r>
      <w:r w:rsidR="00C53BB7" w:rsidRPr="00F2382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l’employeur public </w:t>
      </w:r>
      <w:r w:rsidRPr="00F2382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doit :</w:t>
      </w:r>
    </w:p>
    <w:p w14:paraId="7E5C8C35" w14:textId="7A403159" w:rsidR="00771605" w:rsidRPr="00F23826" w:rsidRDefault="00065C4B" w:rsidP="001B573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Être</w:t>
      </w:r>
      <w:r w:rsidR="00771605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immatriculé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 ;</w:t>
      </w:r>
    </w:p>
    <w:p w14:paraId="3F7BC238" w14:textId="72421FDF" w:rsidR="008F2002" w:rsidRPr="00F23826" w:rsidRDefault="00065C4B" w:rsidP="001B573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Être</w:t>
      </w:r>
      <w:r w:rsidR="00A16D37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en </w:t>
      </w:r>
      <w:r w:rsidR="000D324F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conformité</w:t>
      </w:r>
      <w:r w:rsidR="00A16D37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vis-à-vis du versement des contributions</w:t>
      </w:r>
      <w:r w:rsidR="0049168E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 ;</w:t>
      </w:r>
    </w:p>
    <w:p w14:paraId="09D6A6A7" w14:textId="1BBA39C8" w:rsidR="008F2002" w:rsidRPr="00F23826" w:rsidRDefault="00065C4B" w:rsidP="001B5735">
      <w:pPr>
        <w:numPr>
          <w:ilvl w:val="0"/>
          <w:numId w:val="12"/>
        </w:numPr>
        <w:tabs>
          <w:tab w:val="clear" w:pos="720"/>
          <w:tab w:val="num" w:pos="426"/>
        </w:tabs>
        <w:spacing w:after="360" w:line="240" w:lineRule="auto"/>
        <w:ind w:left="425" w:hanging="425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S’engager</w:t>
      </w:r>
      <w:r w:rsidR="008F2002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à transmettre les donnée</w:t>
      </w:r>
      <w:r w:rsidR="00771605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s</w:t>
      </w:r>
      <w:r w:rsidR="00630CCA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nécessaires au suivi des objectifs conventionnels au format exigé par le FIPHFP</w:t>
      </w:r>
      <w:r w:rsidR="00A16D37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.</w:t>
      </w:r>
    </w:p>
    <w:p w14:paraId="0AC41303" w14:textId="77777777" w:rsidR="00F85A02" w:rsidRPr="00F23826" w:rsidRDefault="008F2002" w:rsidP="001B5735">
      <w:pPr>
        <w:spacing w:after="360" w:line="240" w:lineRule="auto"/>
        <w:outlineLvl w:val="1"/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</w:pPr>
      <w:r w:rsidRPr="00F23826"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  <w:t>Accompagnement</w:t>
      </w:r>
      <w:r w:rsidR="00F85A02" w:rsidRPr="00F23826"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  <w:t xml:space="preserve"> de la démarche</w:t>
      </w:r>
    </w:p>
    <w:p w14:paraId="7C637FD3" w14:textId="77777777" w:rsidR="005C7156" w:rsidRPr="00F23826" w:rsidRDefault="00F85A02" w:rsidP="00F23826">
      <w:pPr>
        <w:pStyle w:val="NormalWeb"/>
        <w:spacing w:before="0" w:beforeAutospacing="0" w:after="240" w:afterAutospacing="0"/>
        <w:rPr>
          <w:rFonts w:ascii="Arial" w:hAnsi="Arial" w:cs="Arial"/>
          <w:color w:val="000000"/>
        </w:rPr>
      </w:pPr>
      <w:r w:rsidRPr="00F23826">
        <w:rPr>
          <w:rFonts w:ascii="Arial" w:hAnsi="Arial" w:cs="Arial"/>
          <w:color w:val="000000"/>
        </w:rPr>
        <w:t xml:space="preserve">Afin de vous informer des conditions de conventionnement, vous pouvez contacter le Directeur </w:t>
      </w:r>
      <w:r w:rsidR="0049168E" w:rsidRPr="00F23826">
        <w:rPr>
          <w:rFonts w:ascii="Arial" w:hAnsi="Arial" w:cs="Arial"/>
          <w:color w:val="000000"/>
        </w:rPr>
        <w:t>t</w:t>
      </w:r>
      <w:r w:rsidRPr="00F23826">
        <w:rPr>
          <w:rFonts w:ascii="Arial" w:hAnsi="Arial" w:cs="Arial"/>
          <w:color w:val="000000"/>
        </w:rPr>
        <w:t xml:space="preserve">erritorial au </w:t>
      </w:r>
      <w:r w:rsidR="0049168E" w:rsidRPr="00F23826">
        <w:rPr>
          <w:rFonts w:ascii="Arial" w:hAnsi="Arial" w:cs="Arial"/>
          <w:color w:val="000000"/>
        </w:rPr>
        <w:t>h</w:t>
      </w:r>
      <w:r w:rsidRPr="00F23826">
        <w:rPr>
          <w:rFonts w:ascii="Arial" w:hAnsi="Arial" w:cs="Arial"/>
          <w:color w:val="000000"/>
        </w:rPr>
        <w:t xml:space="preserve">andicap du FIPHFP qui vous accompagnera dans votre </w:t>
      </w:r>
      <w:r w:rsidR="005D52B6" w:rsidRPr="00F23826">
        <w:rPr>
          <w:rFonts w:ascii="Arial" w:hAnsi="Arial" w:cs="Arial"/>
          <w:color w:val="000000"/>
        </w:rPr>
        <w:t>demande</w:t>
      </w:r>
      <w:r w:rsidRPr="00F23826">
        <w:rPr>
          <w:rFonts w:ascii="Arial" w:hAnsi="Arial" w:cs="Arial"/>
          <w:color w:val="000000"/>
        </w:rPr>
        <w:t xml:space="preserve"> de conventionnement. Il pourra notamment vous expliquer les attendus du FIPHFP, </w:t>
      </w:r>
      <w:r w:rsidR="005D52B6" w:rsidRPr="00F23826">
        <w:rPr>
          <w:rFonts w:ascii="Arial" w:hAnsi="Arial" w:cs="Arial"/>
          <w:color w:val="000000"/>
        </w:rPr>
        <w:t>le déroulement de la démarche</w:t>
      </w:r>
      <w:r w:rsidR="00F63944" w:rsidRPr="00F23826">
        <w:rPr>
          <w:rFonts w:ascii="Arial" w:hAnsi="Arial" w:cs="Arial"/>
          <w:color w:val="000000"/>
        </w:rPr>
        <w:t>, les modalités de financement.</w:t>
      </w:r>
      <w:r w:rsidR="005C7156" w:rsidRPr="00F23826">
        <w:rPr>
          <w:rFonts w:ascii="Arial" w:hAnsi="Arial" w:cs="Arial"/>
          <w:color w:val="000000"/>
        </w:rPr>
        <w:t xml:space="preserve"> </w:t>
      </w:r>
    </w:p>
    <w:p w14:paraId="1E22F0EF" w14:textId="3FAE748D" w:rsidR="005C7156" w:rsidRPr="00F23826" w:rsidRDefault="005835B0" w:rsidP="00693832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F23826">
        <w:rPr>
          <w:rFonts w:ascii="Arial" w:hAnsi="Arial" w:cs="Arial"/>
          <w:color w:val="000000"/>
        </w:rPr>
        <w:t xml:space="preserve">Avant la constitution de votre </w:t>
      </w:r>
      <w:r w:rsidR="00CE3203" w:rsidRPr="00F23826">
        <w:rPr>
          <w:rFonts w:ascii="Arial" w:hAnsi="Arial" w:cs="Arial"/>
          <w:color w:val="000000"/>
        </w:rPr>
        <w:t>dossier de conventionnement et le dépôt de votre demande de conventionnement, il faudra au préalable</w:t>
      </w:r>
      <w:r w:rsidR="00F23826">
        <w:rPr>
          <w:rFonts w:ascii="Arial" w:hAnsi="Arial" w:cs="Arial"/>
          <w:color w:val="000000"/>
        </w:rPr>
        <w:t xml:space="preserve"> a</w:t>
      </w:r>
      <w:r w:rsidR="00CE3203" w:rsidRPr="00F23826">
        <w:rPr>
          <w:rFonts w:ascii="Arial" w:hAnsi="Arial" w:cs="Arial"/>
          <w:color w:val="000000"/>
        </w:rPr>
        <w:t>dresser u</w:t>
      </w:r>
      <w:r w:rsidR="005C7156" w:rsidRPr="00F23826">
        <w:rPr>
          <w:rFonts w:ascii="Arial" w:hAnsi="Arial" w:cs="Arial"/>
          <w:color w:val="000000"/>
        </w:rPr>
        <w:t>ne l</w:t>
      </w:r>
      <w:r w:rsidR="005C7156" w:rsidRPr="00F23826">
        <w:rPr>
          <w:rFonts w:ascii="Arial" w:hAnsi="Arial" w:cs="Arial"/>
          <w:b/>
          <w:bCs/>
          <w:color w:val="000000"/>
        </w:rPr>
        <w:t xml:space="preserve">ettre </w:t>
      </w:r>
      <w:proofErr w:type="gramStart"/>
      <w:r w:rsidR="00065C4B" w:rsidRPr="00F23826">
        <w:rPr>
          <w:rFonts w:ascii="Arial" w:hAnsi="Arial" w:cs="Arial"/>
          <w:b/>
          <w:bCs/>
          <w:color w:val="000000"/>
        </w:rPr>
        <w:lastRenderedPageBreak/>
        <w:t>d’engagement</w:t>
      </w:r>
      <w:proofErr w:type="gramEnd"/>
      <w:r w:rsidR="00065C4B" w:rsidRPr="00F23826">
        <w:rPr>
          <w:rFonts w:ascii="Arial" w:hAnsi="Arial" w:cs="Arial"/>
          <w:color w:val="000000"/>
        </w:rPr>
        <w:t xml:space="preserve"> au</w:t>
      </w:r>
      <w:r w:rsidR="005C7156" w:rsidRPr="00F23826">
        <w:rPr>
          <w:rFonts w:ascii="Arial" w:hAnsi="Arial" w:cs="Arial"/>
          <w:color w:val="000000"/>
        </w:rPr>
        <w:t xml:space="preserve"> FIPHFP : elle d</w:t>
      </w:r>
      <w:r w:rsidR="00D81955" w:rsidRPr="00F23826">
        <w:rPr>
          <w:rFonts w:ascii="Arial" w:hAnsi="Arial" w:cs="Arial"/>
          <w:color w:val="000000"/>
        </w:rPr>
        <w:t>evra</w:t>
      </w:r>
      <w:r w:rsidR="005C7156" w:rsidRPr="00F23826">
        <w:rPr>
          <w:rFonts w:ascii="Arial" w:hAnsi="Arial" w:cs="Arial"/>
          <w:color w:val="000000"/>
        </w:rPr>
        <w:t xml:space="preserve"> être signée par la plus haute autorité administrative de </w:t>
      </w:r>
      <w:r w:rsidR="00D81955" w:rsidRPr="00F23826">
        <w:rPr>
          <w:rFonts w:ascii="Arial" w:hAnsi="Arial" w:cs="Arial"/>
          <w:color w:val="000000"/>
        </w:rPr>
        <w:t>votre</w:t>
      </w:r>
      <w:r w:rsidR="005C7156" w:rsidRPr="00F23826">
        <w:rPr>
          <w:rFonts w:ascii="Arial" w:hAnsi="Arial" w:cs="Arial"/>
          <w:color w:val="000000"/>
        </w:rPr>
        <w:t xml:space="preserve"> structure et d</w:t>
      </w:r>
      <w:r w:rsidR="00D81955" w:rsidRPr="00F23826">
        <w:rPr>
          <w:rFonts w:ascii="Arial" w:hAnsi="Arial" w:cs="Arial"/>
          <w:color w:val="000000"/>
        </w:rPr>
        <w:t xml:space="preserve">evra </w:t>
      </w:r>
      <w:r w:rsidR="005C7156" w:rsidRPr="00F23826">
        <w:rPr>
          <w:rFonts w:ascii="Arial" w:hAnsi="Arial" w:cs="Arial"/>
          <w:color w:val="000000"/>
        </w:rPr>
        <w:t>marquer la volonté de progresser en matière d’insertion et de maintien dans l’emploi des personnes en situation de handicap.</w:t>
      </w:r>
    </w:p>
    <w:p w14:paraId="2C559F2F" w14:textId="5C6F8F09" w:rsidR="00D81955" w:rsidRPr="00F23826" w:rsidRDefault="00F23826" w:rsidP="00F23826">
      <w:pPr>
        <w:pStyle w:val="NormalWeb"/>
        <w:spacing w:before="0" w:beforeAutospacing="0" w:after="360" w:afterAutospacing="0"/>
        <w:rPr>
          <w:rFonts w:ascii="Arial" w:hAnsi="Arial" w:cs="Arial"/>
          <w:color w:val="000000"/>
        </w:rPr>
      </w:pPr>
      <w:r w:rsidRPr="00F23826">
        <w:rPr>
          <w:rFonts w:ascii="Arial" w:hAnsi="Arial" w:cs="Arial"/>
          <w:color w:val="000000"/>
        </w:rPr>
        <w:t>Le projet devra avoir faire l’objet d’</w:t>
      </w:r>
      <w:r w:rsidR="00CE3203" w:rsidRPr="00F23826">
        <w:rPr>
          <w:rFonts w:ascii="Arial" w:hAnsi="Arial" w:cs="Arial"/>
          <w:color w:val="000000"/>
        </w:rPr>
        <w:t>u</w:t>
      </w:r>
      <w:r w:rsidR="00D81955" w:rsidRPr="00F23826">
        <w:rPr>
          <w:rFonts w:ascii="Arial" w:hAnsi="Arial" w:cs="Arial"/>
          <w:color w:val="000000"/>
        </w:rPr>
        <w:t xml:space="preserve">n </w:t>
      </w:r>
      <w:r w:rsidR="00D81955" w:rsidRPr="005C40BD">
        <w:rPr>
          <w:rFonts w:ascii="Arial" w:hAnsi="Arial" w:cs="Arial"/>
          <w:b/>
          <w:bCs/>
          <w:color w:val="000000"/>
        </w:rPr>
        <w:t>avis des instances représentatives du personnel</w:t>
      </w:r>
      <w:r w:rsidR="00D81955" w:rsidRPr="00F23826">
        <w:rPr>
          <w:rFonts w:ascii="Arial" w:hAnsi="Arial" w:cs="Arial"/>
          <w:color w:val="000000"/>
        </w:rPr>
        <w:t xml:space="preserve"> </w:t>
      </w:r>
      <w:r w:rsidR="00CE3203" w:rsidRPr="00F23826">
        <w:rPr>
          <w:rFonts w:ascii="Arial" w:hAnsi="Arial" w:cs="Arial"/>
          <w:color w:val="000000"/>
        </w:rPr>
        <w:t xml:space="preserve">au FIPHFP </w:t>
      </w:r>
      <w:r w:rsidR="00D81955" w:rsidRPr="00F23826">
        <w:rPr>
          <w:rFonts w:ascii="Arial" w:hAnsi="Arial" w:cs="Arial"/>
          <w:color w:val="000000"/>
        </w:rPr>
        <w:t xml:space="preserve">avant la </w:t>
      </w:r>
      <w:r w:rsidR="00F32E2E" w:rsidRPr="00F23826">
        <w:rPr>
          <w:rFonts w:ascii="Arial" w:hAnsi="Arial" w:cs="Arial"/>
          <w:color w:val="000000"/>
        </w:rPr>
        <w:t>délibération</w:t>
      </w:r>
      <w:r w:rsidR="00D81955" w:rsidRPr="00F23826">
        <w:rPr>
          <w:rFonts w:ascii="Arial" w:hAnsi="Arial" w:cs="Arial"/>
          <w:color w:val="000000"/>
        </w:rPr>
        <w:t xml:space="preserve"> </w:t>
      </w:r>
      <w:r w:rsidR="00CE3203" w:rsidRPr="00F23826">
        <w:rPr>
          <w:rFonts w:ascii="Arial" w:hAnsi="Arial" w:cs="Arial"/>
          <w:color w:val="000000"/>
        </w:rPr>
        <w:t xml:space="preserve">et validation </w:t>
      </w:r>
      <w:r w:rsidR="00D81955" w:rsidRPr="00F23826">
        <w:rPr>
          <w:rFonts w:ascii="Arial" w:hAnsi="Arial" w:cs="Arial"/>
          <w:color w:val="000000"/>
        </w:rPr>
        <w:t>de votre dossier de conventionnement au comité local</w:t>
      </w:r>
      <w:r w:rsidR="00CE3203" w:rsidRPr="00F23826">
        <w:rPr>
          <w:rFonts w:ascii="Arial" w:hAnsi="Arial" w:cs="Arial"/>
          <w:color w:val="000000"/>
        </w:rPr>
        <w:t xml:space="preserve"> </w:t>
      </w:r>
    </w:p>
    <w:p w14:paraId="415BAD97" w14:textId="6BDBF53F" w:rsidR="002F3C64" w:rsidRPr="00F23826" w:rsidRDefault="002F3C64" w:rsidP="001B5735">
      <w:pPr>
        <w:spacing w:after="360" w:line="240" w:lineRule="auto"/>
        <w:outlineLvl w:val="1"/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</w:pPr>
      <w:r w:rsidRPr="00F23826"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  <w:t xml:space="preserve">Dépôt de </w:t>
      </w:r>
      <w:r w:rsidR="0086641C" w:rsidRPr="00F23826"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  <w:t xml:space="preserve">la </w:t>
      </w:r>
      <w:r w:rsidRPr="00F23826"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  <w:t>demande de convention</w:t>
      </w:r>
      <w:r w:rsidR="001B5735" w:rsidRPr="00F23826"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  <w:t>nement</w:t>
      </w:r>
    </w:p>
    <w:p w14:paraId="751F40CF" w14:textId="77777777" w:rsidR="002F3C64" w:rsidRPr="00F23826" w:rsidRDefault="002F3C64" w:rsidP="00693832">
      <w:pPr>
        <w:spacing w:after="120" w:line="240" w:lineRule="auto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 dossier dûment complété est à transmettre à :</w:t>
      </w:r>
    </w:p>
    <w:p w14:paraId="3F49CEF1" w14:textId="4C2CC0F3" w:rsidR="00D81955" w:rsidRDefault="00E507D7" w:rsidP="003A5D0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hyperlink r:id="rId9" w:history="1">
        <w:r w:rsidR="00065C4B" w:rsidRPr="00065C4B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depot-conventionnement@caissedesdepots.fr</w:t>
        </w:r>
      </w:hyperlink>
    </w:p>
    <w:p w14:paraId="76550224" w14:textId="0153857B" w:rsidR="00D81955" w:rsidRPr="00F23826" w:rsidRDefault="00D81955" w:rsidP="003A5D0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23826">
        <w:rPr>
          <w:rStyle w:val="Lienhypertexte"/>
          <w:rFonts w:ascii="Arial" w:eastAsia="Times New Roman" w:hAnsi="Arial" w:cs="Arial"/>
          <w:color w:val="auto"/>
          <w:sz w:val="24"/>
          <w:szCs w:val="24"/>
          <w:lang w:eastAsia="fr-FR"/>
        </w:rPr>
        <w:t xml:space="preserve">Un accusé de réception vous sera notifié à la suite de votre dépôt de demande de conventionnement. Une copie de cet accusé sera </w:t>
      </w:r>
      <w:r w:rsidR="00C358FC" w:rsidRPr="00F23826">
        <w:rPr>
          <w:rStyle w:val="Lienhypertexte"/>
          <w:rFonts w:ascii="Arial" w:eastAsia="Times New Roman" w:hAnsi="Arial" w:cs="Arial"/>
          <w:color w:val="auto"/>
          <w:sz w:val="24"/>
          <w:szCs w:val="24"/>
          <w:lang w:eastAsia="fr-FR"/>
        </w:rPr>
        <w:t xml:space="preserve">également </w:t>
      </w:r>
      <w:r w:rsidR="00983745" w:rsidRPr="00F23826">
        <w:rPr>
          <w:rStyle w:val="Lienhypertexte"/>
          <w:rFonts w:ascii="Arial" w:eastAsia="Times New Roman" w:hAnsi="Arial" w:cs="Arial"/>
          <w:color w:val="auto"/>
          <w:sz w:val="24"/>
          <w:szCs w:val="24"/>
          <w:lang w:eastAsia="fr-FR"/>
        </w:rPr>
        <w:t>transmise</w:t>
      </w:r>
      <w:r w:rsidRPr="00F23826">
        <w:rPr>
          <w:rStyle w:val="Lienhypertexte"/>
          <w:rFonts w:ascii="Arial" w:eastAsia="Times New Roman" w:hAnsi="Arial" w:cs="Arial"/>
          <w:color w:val="auto"/>
          <w:sz w:val="24"/>
          <w:szCs w:val="24"/>
          <w:lang w:eastAsia="fr-FR"/>
        </w:rPr>
        <w:t xml:space="preserve"> au Directeur Territorial Handicap </w:t>
      </w:r>
      <w:r w:rsidR="003F0F2A" w:rsidRPr="00F23826">
        <w:rPr>
          <w:rStyle w:val="Lienhypertexte"/>
          <w:rFonts w:ascii="Arial" w:eastAsia="Times New Roman" w:hAnsi="Arial" w:cs="Arial"/>
          <w:color w:val="auto"/>
          <w:sz w:val="24"/>
          <w:szCs w:val="24"/>
          <w:lang w:eastAsia="fr-FR"/>
        </w:rPr>
        <w:t xml:space="preserve">qui vous accompagnera dans </w:t>
      </w:r>
      <w:r w:rsidRPr="00F23826">
        <w:rPr>
          <w:rStyle w:val="Lienhypertexte"/>
          <w:rFonts w:ascii="Arial" w:eastAsia="Times New Roman" w:hAnsi="Arial" w:cs="Arial"/>
          <w:color w:val="auto"/>
          <w:sz w:val="24"/>
          <w:szCs w:val="24"/>
          <w:lang w:eastAsia="fr-FR"/>
        </w:rPr>
        <w:t>votre démarche</w:t>
      </w:r>
      <w:r w:rsidR="00983745" w:rsidRPr="00F23826">
        <w:rPr>
          <w:rStyle w:val="Lienhypertexte"/>
          <w:rFonts w:ascii="Arial" w:eastAsia="Times New Roman" w:hAnsi="Arial" w:cs="Arial"/>
          <w:color w:val="auto"/>
          <w:sz w:val="24"/>
          <w:szCs w:val="24"/>
          <w:lang w:eastAsia="fr-FR"/>
        </w:rPr>
        <w:t>.</w:t>
      </w:r>
    </w:p>
    <w:p w14:paraId="4AB57156" w14:textId="77777777" w:rsidR="002F3C64" w:rsidRPr="00F23826" w:rsidRDefault="00C53BB7" w:rsidP="0095146F">
      <w:pPr>
        <w:keepNext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 dossier doit comporter</w:t>
      </w:r>
      <w:r w:rsidR="00711A83" w:rsidRPr="00F23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:</w:t>
      </w:r>
    </w:p>
    <w:p w14:paraId="541EEC33" w14:textId="77777777" w:rsidR="00E64BBC" w:rsidRPr="00F23826" w:rsidRDefault="00587770" w:rsidP="00035E83">
      <w:pPr>
        <w:pStyle w:val="Paragraphedeliste"/>
        <w:numPr>
          <w:ilvl w:val="0"/>
          <w:numId w:val="18"/>
        </w:numPr>
        <w:tabs>
          <w:tab w:val="clear" w:pos="720"/>
          <w:tab w:val="num" w:pos="426"/>
        </w:tabs>
        <w:spacing w:after="240" w:line="240" w:lineRule="auto"/>
        <w:ind w:left="426" w:hanging="426"/>
        <w:contextualSpacing w:val="0"/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  <w:t>Fiche d’identification</w:t>
      </w:r>
      <w:r w:rsidR="00E64BBC" w:rsidRPr="00F23826"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  <w:t>.</w:t>
      </w:r>
    </w:p>
    <w:p w14:paraId="23BDECC7" w14:textId="561EAA64" w:rsidR="00587770" w:rsidRPr="00F23826" w:rsidRDefault="0049168E" w:rsidP="001B5735">
      <w:pPr>
        <w:spacing w:after="240" w:line="240" w:lineRule="auto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E</w:t>
      </w:r>
      <w:r w:rsidR="00587770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lle doit permettre d’identifier les </w:t>
      </w:r>
      <w:r w:rsidR="009028BF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parties prenantes chez l’employeur (signataire, référent handicap</w:t>
      </w: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, etc.</w:t>
      </w:r>
      <w:r w:rsidR="009028BF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)</w:t>
      </w:r>
      <w:r w:rsidR="00587770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412"/>
        <w:gridCol w:w="2263"/>
        <w:gridCol w:w="851"/>
        <w:gridCol w:w="1418"/>
      </w:tblGrid>
      <w:tr w:rsidR="004F3172" w:rsidRPr="00F23826" w14:paraId="33CDED61" w14:textId="77777777" w:rsidTr="00201D86">
        <w:trPr>
          <w:jc w:val="center"/>
        </w:trPr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7E7B17" w14:textId="77777777" w:rsidR="004F3172" w:rsidRPr="00F23826" w:rsidRDefault="004F3172" w:rsidP="004F317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b/>
                <w:bCs/>
                <w:color w:val="202328"/>
                <w:sz w:val="20"/>
                <w:szCs w:val="20"/>
                <w:lang w:eastAsia="fr-FR"/>
              </w:rPr>
              <w:t>Nom de l’employeur public 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F28F3F" w14:textId="652E94A9" w:rsidR="004F3172" w:rsidRPr="00F23826" w:rsidRDefault="004F3172" w:rsidP="004F3172">
            <w:pPr>
              <w:spacing w:line="276" w:lineRule="auto"/>
              <w:jc w:val="right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Logo :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712" w14:textId="0E015BE2" w:rsidR="004F3172" w:rsidRPr="00F23826" w:rsidRDefault="004F3172" w:rsidP="004F317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202328"/>
                <w:sz w:val="20"/>
                <w:szCs w:val="20"/>
                <w:lang w:eastAsia="fr-FR"/>
              </w:rPr>
            </w:pPr>
          </w:p>
        </w:tc>
      </w:tr>
      <w:tr w:rsidR="004F3172" w:rsidRPr="00F23826" w14:paraId="24D9F0F5" w14:textId="77777777" w:rsidTr="00201D86">
        <w:trPr>
          <w:jc w:val="center"/>
        </w:trPr>
        <w:tc>
          <w:tcPr>
            <w:tcW w:w="76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1A580" w14:textId="77777777" w:rsidR="004F3172" w:rsidRPr="00F23826" w:rsidRDefault="004F3172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Structure administrative :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527B" w14:textId="0116720A" w:rsidR="004F3172" w:rsidRPr="00F23826" w:rsidRDefault="004F3172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</w:p>
        </w:tc>
      </w:tr>
      <w:tr w:rsidR="004F3172" w:rsidRPr="00F23826" w14:paraId="06719E6F" w14:textId="77777777" w:rsidTr="00201D86">
        <w:trPr>
          <w:jc w:val="center"/>
        </w:trPr>
        <w:tc>
          <w:tcPr>
            <w:tcW w:w="76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0CAD" w14:textId="77777777" w:rsidR="004F3172" w:rsidRPr="00F23826" w:rsidRDefault="004F3172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Adresse administrative :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859" w14:textId="210DA1E6" w:rsidR="004F3172" w:rsidRPr="00F23826" w:rsidRDefault="004F3172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</w:p>
        </w:tc>
      </w:tr>
      <w:tr w:rsidR="002C3A0F" w:rsidRPr="00F23826" w14:paraId="0CEB08BE" w14:textId="77777777" w:rsidTr="00201D86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C721F" w14:textId="53AD11C6" w:rsidR="002C3A0F" w:rsidRPr="00F23826" w:rsidRDefault="002C3A0F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Code postal :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8434E" w14:textId="1686F3B3" w:rsidR="002C3A0F" w:rsidRPr="00F23826" w:rsidRDefault="002C3A0F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Commune :</w:t>
            </w:r>
          </w:p>
        </w:tc>
      </w:tr>
      <w:tr w:rsidR="004F3172" w:rsidRPr="00F23826" w14:paraId="7BDA4D31" w14:textId="77777777" w:rsidTr="00201D86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BAC5C" w14:textId="77777777" w:rsidR="004F3172" w:rsidRPr="00F23826" w:rsidRDefault="004F3172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N</w:t>
            </w: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vertAlign w:val="superscript"/>
                <w:lang w:eastAsia="fr-FR"/>
              </w:rPr>
              <w:t>o</w:t>
            </w: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 xml:space="preserve"> SIRET :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D5D20" w14:textId="0EA72F71" w:rsidR="004F3172" w:rsidRPr="00F23826" w:rsidRDefault="004F3172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N</w:t>
            </w: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vertAlign w:val="superscript"/>
                <w:lang w:eastAsia="fr-FR"/>
              </w:rPr>
              <w:t>o</w:t>
            </w: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 xml:space="preserve"> BCR :</w:t>
            </w:r>
          </w:p>
        </w:tc>
      </w:tr>
      <w:tr w:rsidR="003A5D0B" w:rsidRPr="00F23826" w14:paraId="652561EF" w14:textId="77777777" w:rsidTr="00201D86">
        <w:trPr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6303D" w14:textId="63861373" w:rsidR="003A5D0B" w:rsidRPr="00F23826" w:rsidRDefault="002C3A0F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Prénom et nom du représentant légal :</w:t>
            </w:r>
          </w:p>
        </w:tc>
      </w:tr>
      <w:tr w:rsidR="002C3A0F" w:rsidRPr="00F23826" w14:paraId="39947830" w14:textId="77777777" w:rsidTr="00201D86">
        <w:trPr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4E2" w14:textId="10C50C72" w:rsidR="002C3A0F" w:rsidRPr="00F23826" w:rsidRDefault="002C3A0F" w:rsidP="002C3A0F">
            <w:pPr>
              <w:spacing w:before="120" w:after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Fonction du représentant légal :</w:t>
            </w:r>
          </w:p>
        </w:tc>
      </w:tr>
      <w:tr w:rsidR="002C3A0F" w:rsidRPr="00F23826" w14:paraId="4F85FAA7" w14:textId="77777777" w:rsidTr="00201D86">
        <w:trPr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21254" w14:textId="640E1006" w:rsidR="002C3A0F" w:rsidRPr="00F23826" w:rsidRDefault="002C3A0F" w:rsidP="00EA135A">
            <w:pPr>
              <w:spacing w:before="120" w:line="276" w:lineRule="auto"/>
              <w:rPr>
                <w:rFonts w:ascii="Arial" w:eastAsia="Times New Roman" w:hAnsi="Arial" w:cs="Arial"/>
                <w:b/>
                <w:bCs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b/>
                <w:bCs/>
                <w:color w:val="202328"/>
                <w:sz w:val="20"/>
                <w:szCs w:val="20"/>
                <w:lang w:eastAsia="fr-FR"/>
              </w:rPr>
              <w:t xml:space="preserve">Coordonnées de la personne chargée </w:t>
            </w:r>
            <w:r w:rsidR="00EA135A" w:rsidRPr="00F23826">
              <w:rPr>
                <w:rFonts w:ascii="Arial" w:eastAsia="Times New Roman" w:hAnsi="Arial" w:cs="Arial"/>
                <w:b/>
                <w:bCs/>
                <w:color w:val="202328"/>
                <w:sz w:val="20"/>
                <w:szCs w:val="20"/>
                <w:lang w:eastAsia="fr-FR"/>
              </w:rPr>
              <w:t xml:space="preserve">du </w:t>
            </w:r>
            <w:r w:rsidRPr="00F23826">
              <w:rPr>
                <w:rFonts w:ascii="Arial" w:eastAsia="Times New Roman" w:hAnsi="Arial" w:cs="Arial"/>
                <w:b/>
                <w:bCs/>
                <w:color w:val="202328"/>
                <w:sz w:val="20"/>
                <w:szCs w:val="20"/>
                <w:lang w:eastAsia="fr-FR"/>
              </w:rPr>
              <w:t>dossier</w:t>
            </w:r>
            <w:r w:rsidR="00EA135A" w:rsidRPr="00F23826">
              <w:rPr>
                <w:rFonts w:ascii="Arial" w:eastAsia="Times New Roman" w:hAnsi="Arial" w:cs="Arial"/>
                <w:b/>
                <w:bCs/>
                <w:color w:val="202328"/>
                <w:sz w:val="20"/>
                <w:szCs w:val="20"/>
                <w:lang w:eastAsia="fr-FR"/>
              </w:rPr>
              <w:t xml:space="preserve"> de conventionnement :</w:t>
            </w:r>
          </w:p>
        </w:tc>
      </w:tr>
      <w:tr w:rsidR="00EA135A" w:rsidRPr="00F23826" w14:paraId="21000145" w14:textId="77777777" w:rsidTr="00201D86">
        <w:trPr>
          <w:jc w:val="center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83C65" w14:textId="77777777" w:rsidR="00EA135A" w:rsidRPr="00F23826" w:rsidRDefault="00EA135A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Prénom et nom :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D21A" w14:textId="17DCC090" w:rsidR="00EA135A" w:rsidRPr="00F23826" w:rsidRDefault="00EA135A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Fonction :</w:t>
            </w:r>
          </w:p>
        </w:tc>
      </w:tr>
      <w:tr w:rsidR="00EA135A" w:rsidRPr="00F23826" w14:paraId="1897B696" w14:textId="77777777" w:rsidTr="00201D86">
        <w:trPr>
          <w:jc w:val="center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49FBA" w14:textId="1F59A23C" w:rsidR="00EA135A" w:rsidRPr="00F23826" w:rsidRDefault="00EA135A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Courriel :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8EC22" w14:textId="58FC9453" w:rsidR="00EA135A" w:rsidRPr="00F23826" w:rsidRDefault="00EA135A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Téléphone :</w:t>
            </w:r>
          </w:p>
        </w:tc>
      </w:tr>
      <w:tr w:rsidR="00EA135A" w:rsidRPr="00F23826" w14:paraId="60F40C6E" w14:textId="77777777" w:rsidTr="00201D86">
        <w:trPr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12ACF" w14:textId="2A733DB0" w:rsidR="00EA135A" w:rsidRPr="00F23826" w:rsidRDefault="00EA135A" w:rsidP="00EA135A">
            <w:pPr>
              <w:spacing w:before="120" w:line="276" w:lineRule="auto"/>
              <w:rPr>
                <w:rFonts w:ascii="Arial" w:eastAsia="Times New Roman" w:hAnsi="Arial" w:cs="Arial"/>
                <w:b/>
                <w:bCs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b/>
                <w:bCs/>
                <w:color w:val="202328"/>
                <w:sz w:val="20"/>
                <w:szCs w:val="20"/>
                <w:lang w:eastAsia="fr-FR"/>
              </w:rPr>
              <w:t>Coordonnées de la personne chargée du suivi du conventionnement :</w:t>
            </w:r>
          </w:p>
        </w:tc>
      </w:tr>
      <w:tr w:rsidR="00EA135A" w:rsidRPr="00F23826" w14:paraId="1D05890A" w14:textId="77777777" w:rsidTr="00201D86">
        <w:trPr>
          <w:jc w:val="center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D1DF" w14:textId="77777777" w:rsidR="00EA135A" w:rsidRPr="00F23826" w:rsidRDefault="00EA135A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Prénom et nom :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91FCC" w14:textId="77777777" w:rsidR="00EA135A" w:rsidRPr="00F23826" w:rsidRDefault="00EA135A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Fonction :</w:t>
            </w:r>
          </w:p>
        </w:tc>
      </w:tr>
      <w:tr w:rsidR="00EA135A" w:rsidRPr="00F23826" w14:paraId="6969F7D2" w14:textId="77777777" w:rsidTr="00201D86">
        <w:trPr>
          <w:jc w:val="center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6F363" w14:textId="77777777" w:rsidR="00EA135A" w:rsidRPr="00F23826" w:rsidRDefault="00EA135A" w:rsidP="00161447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Courriel :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03FE" w14:textId="77777777" w:rsidR="00EA135A" w:rsidRPr="00F23826" w:rsidRDefault="00EA135A" w:rsidP="00161447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Téléphone :</w:t>
            </w:r>
          </w:p>
        </w:tc>
      </w:tr>
      <w:tr w:rsidR="00161447" w:rsidRPr="00F23826" w14:paraId="60D3D077" w14:textId="77777777" w:rsidTr="00201D86">
        <w:trPr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27FF5" w14:textId="5814480E" w:rsidR="00161447" w:rsidRPr="00F23826" w:rsidRDefault="00161447" w:rsidP="00161447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Adresse administrative :</w:t>
            </w:r>
          </w:p>
        </w:tc>
      </w:tr>
      <w:tr w:rsidR="00161447" w:rsidRPr="00F23826" w14:paraId="2D700F9F" w14:textId="77777777" w:rsidTr="00201D86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973F" w14:textId="77777777" w:rsidR="00161447" w:rsidRPr="00F23826" w:rsidRDefault="00161447" w:rsidP="00161447">
            <w:pPr>
              <w:spacing w:before="120" w:after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Code postal :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63085" w14:textId="77777777" w:rsidR="00161447" w:rsidRPr="00F23826" w:rsidRDefault="00161447" w:rsidP="00161447">
            <w:pPr>
              <w:spacing w:before="120" w:after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Commune :</w:t>
            </w:r>
          </w:p>
        </w:tc>
      </w:tr>
      <w:tr w:rsidR="002C3A0F" w:rsidRPr="00F23826" w14:paraId="2727E044" w14:textId="77777777" w:rsidTr="00201D86">
        <w:trPr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F13CF" w14:textId="119E328B" w:rsidR="002C3A0F" w:rsidRPr="00F23826" w:rsidRDefault="00EA135A" w:rsidP="00EA135A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Date de début du conventionnement :</w:t>
            </w:r>
          </w:p>
        </w:tc>
      </w:tr>
      <w:tr w:rsidR="00EA135A" w:rsidRPr="00F23826" w14:paraId="1F067366" w14:textId="77777777" w:rsidTr="00201D86">
        <w:trPr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483" w14:textId="55430C0C" w:rsidR="00EA135A" w:rsidRPr="00F23826" w:rsidRDefault="00EA135A" w:rsidP="004F3172">
            <w:pPr>
              <w:spacing w:before="120" w:line="276" w:lineRule="auto"/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</w:pPr>
            <w:r w:rsidRPr="00F23826">
              <w:rPr>
                <w:rFonts w:ascii="Arial" w:eastAsia="Times New Roman" w:hAnsi="Arial" w:cs="Arial"/>
                <w:color w:val="202328"/>
                <w:sz w:val="20"/>
                <w:szCs w:val="20"/>
                <w:lang w:eastAsia="fr-FR"/>
              </w:rPr>
              <w:t>Date de fin du conventionnement :</w:t>
            </w:r>
          </w:p>
        </w:tc>
      </w:tr>
    </w:tbl>
    <w:p w14:paraId="1D2E2597" w14:textId="7074C6DB" w:rsidR="005C40BD" w:rsidRPr="00F23826" w:rsidRDefault="004F3172" w:rsidP="004F3172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F23826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Voir modèle en annexe.</w:t>
      </w:r>
    </w:p>
    <w:p w14:paraId="137DE5AF" w14:textId="77777777" w:rsidR="00E64BBC" w:rsidRPr="00F23826" w:rsidRDefault="00AD7E25" w:rsidP="00F23826">
      <w:pPr>
        <w:pStyle w:val="Paragraphedeliste"/>
        <w:numPr>
          <w:ilvl w:val="0"/>
          <w:numId w:val="18"/>
        </w:numPr>
        <w:tabs>
          <w:tab w:val="clear" w:pos="720"/>
          <w:tab w:val="num" w:pos="426"/>
        </w:tabs>
        <w:spacing w:before="240" w:after="480" w:line="240" w:lineRule="auto"/>
        <w:ind w:left="425" w:hanging="425"/>
        <w:contextualSpacing w:val="0"/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  <w:lastRenderedPageBreak/>
        <w:t>Projet de politique handicap</w:t>
      </w:r>
      <w:r w:rsidR="00E64BBC" w:rsidRPr="00F23826"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  <w:t>.</w:t>
      </w:r>
    </w:p>
    <w:p w14:paraId="48315C71" w14:textId="1B151972" w:rsidR="00587770" w:rsidRPr="00F23826" w:rsidRDefault="0049168E" w:rsidP="001B5735">
      <w:pPr>
        <w:spacing w:after="240" w:line="240" w:lineRule="auto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C</w:t>
      </w:r>
      <w:r w:rsidR="00AD7E25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e projet devra obligatoirement faire état</w:t>
      </w:r>
      <w:r w:rsidR="00E67FDB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des éléments indiqués ci-dessous.</w:t>
      </w:r>
    </w:p>
    <w:p w14:paraId="62568742" w14:textId="77777777" w:rsidR="002E261D" w:rsidRPr="00F23826" w:rsidRDefault="00AD7E25" w:rsidP="00F23826">
      <w:pPr>
        <w:pStyle w:val="NormalWeb"/>
        <w:numPr>
          <w:ilvl w:val="0"/>
          <w:numId w:val="13"/>
        </w:numPr>
        <w:spacing w:before="240" w:beforeAutospacing="0" w:after="240" w:afterAutospacing="0"/>
        <w:ind w:left="284" w:hanging="284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smallCaps/>
          <w:color w:val="202328"/>
        </w:rPr>
        <w:t>Présentation de l’employeur</w:t>
      </w:r>
      <w:r w:rsidR="00E67FDB" w:rsidRPr="00F23826">
        <w:rPr>
          <w:rFonts w:ascii="Arial" w:hAnsi="Arial" w:cs="Arial"/>
          <w:smallCaps/>
          <w:color w:val="202328"/>
        </w:rPr>
        <w:t>.</w:t>
      </w:r>
    </w:p>
    <w:p w14:paraId="28B44633" w14:textId="6EB38A2D" w:rsidR="00AD7E25" w:rsidRPr="00F23826" w:rsidRDefault="00E67FDB" w:rsidP="00154D74">
      <w:pPr>
        <w:pStyle w:val="NormalWeb"/>
        <w:numPr>
          <w:ilvl w:val="2"/>
          <w:numId w:val="14"/>
        </w:numPr>
        <w:spacing w:before="0" w:beforeAutospacing="0" w:after="240" w:afterAutospacing="0"/>
        <w:ind w:left="709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E</w:t>
      </w:r>
      <w:r w:rsidR="00AD7E25" w:rsidRPr="00F23826">
        <w:rPr>
          <w:rFonts w:ascii="Arial" w:hAnsi="Arial" w:cs="Arial"/>
          <w:color w:val="202328"/>
        </w:rPr>
        <w:t>lle a vocation à apporter un éclairage sur le contexte général de l’employeur : activités, implantations, contexte (ex</w:t>
      </w:r>
      <w:r w:rsidR="002E261D" w:rsidRPr="00F23826">
        <w:rPr>
          <w:rFonts w:ascii="Arial" w:hAnsi="Arial" w:cs="Arial"/>
          <w:color w:val="202328"/>
        </w:rPr>
        <w:t>.</w:t>
      </w:r>
      <w:r w:rsidR="00AD7E25" w:rsidRPr="00F23826">
        <w:rPr>
          <w:rFonts w:ascii="Arial" w:hAnsi="Arial" w:cs="Arial"/>
          <w:color w:val="202328"/>
        </w:rPr>
        <w:t xml:space="preserve"> : fusion), territoire</w:t>
      </w:r>
      <w:r w:rsidR="002E261D" w:rsidRPr="00F23826">
        <w:rPr>
          <w:rFonts w:ascii="Arial" w:hAnsi="Arial" w:cs="Arial"/>
          <w:color w:val="202328"/>
        </w:rPr>
        <w:t>, etc.</w:t>
      </w:r>
    </w:p>
    <w:p w14:paraId="26F5E2A1" w14:textId="219F7D8C" w:rsidR="00E67FDB" w:rsidRPr="00F23826" w:rsidRDefault="0049168E" w:rsidP="00EA135A">
      <w:pPr>
        <w:pStyle w:val="NormalWeb"/>
        <w:keepNext/>
        <w:numPr>
          <w:ilvl w:val="0"/>
          <w:numId w:val="13"/>
        </w:numPr>
        <w:spacing w:before="0" w:beforeAutospacing="0" w:after="240" w:afterAutospacing="0"/>
        <w:ind w:left="284" w:hanging="284"/>
        <w:rPr>
          <w:rFonts w:ascii="Arial" w:hAnsi="Arial" w:cs="Arial"/>
          <w:smallCaps/>
          <w:color w:val="202328"/>
        </w:rPr>
      </w:pPr>
      <w:r w:rsidRPr="00F23826">
        <w:rPr>
          <w:rFonts w:ascii="Arial" w:hAnsi="Arial" w:cs="Arial"/>
          <w:smallCaps/>
          <w:color w:val="202328"/>
        </w:rPr>
        <w:t>É</w:t>
      </w:r>
      <w:r w:rsidR="00073293" w:rsidRPr="00F23826">
        <w:rPr>
          <w:rFonts w:ascii="Arial" w:hAnsi="Arial" w:cs="Arial"/>
          <w:smallCaps/>
          <w:color w:val="202328"/>
        </w:rPr>
        <w:t>tat des lieux de l’</w:t>
      </w:r>
      <w:r w:rsidR="00E67FDB" w:rsidRPr="00F23826">
        <w:rPr>
          <w:rFonts w:ascii="Arial" w:hAnsi="Arial" w:cs="Arial"/>
          <w:smallCaps/>
          <w:color w:val="202328"/>
        </w:rPr>
        <w:t>emploi.</w:t>
      </w:r>
    </w:p>
    <w:p w14:paraId="4203F4A2" w14:textId="40879B5C" w:rsidR="0019441F" w:rsidRPr="00F23826" w:rsidRDefault="00AD7E25" w:rsidP="00EA135A">
      <w:pPr>
        <w:pStyle w:val="NormalWeb"/>
        <w:keepNext/>
        <w:numPr>
          <w:ilvl w:val="2"/>
          <w:numId w:val="14"/>
        </w:numPr>
        <w:spacing w:before="0" w:beforeAutospacing="0" w:after="240" w:afterAutospacing="0"/>
        <w:ind w:left="709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Données statistiques sur les 3 années écoulées : effectifs BOE, retraites pour invalidité, disponibilités pour raisons de santé, CLM</w:t>
      </w:r>
      <w:r w:rsidR="0049168E" w:rsidRPr="00F23826">
        <w:rPr>
          <w:rFonts w:ascii="Arial" w:hAnsi="Arial" w:cs="Arial"/>
          <w:color w:val="202328"/>
        </w:rPr>
        <w:t>-</w:t>
      </w:r>
      <w:r w:rsidRPr="00F23826">
        <w:rPr>
          <w:rFonts w:ascii="Arial" w:hAnsi="Arial" w:cs="Arial"/>
          <w:color w:val="202328"/>
        </w:rPr>
        <w:t>CLD</w:t>
      </w:r>
      <w:r w:rsidR="0049168E" w:rsidRPr="00F23826">
        <w:rPr>
          <w:rFonts w:ascii="Arial" w:hAnsi="Arial" w:cs="Arial"/>
          <w:color w:val="202328"/>
        </w:rPr>
        <w:t>.</w:t>
      </w:r>
    </w:p>
    <w:p w14:paraId="2D5FE886" w14:textId="4AFDBCC3" w:rsidR="009B633D" w:rsidRDefault="009B633D" w:rsidP="009B633D">
      <w:pPr>
        <w:pStyle w:val="NormalWeb"/>
        <w:keepNext/>
        <w:spacing w:before="0" w:beforeAutospacing="0" w:after="240" w:afterAutospacing="0"/>
        <w:rPr>
          <w:rFonts w:ascii="Arial" w:hAnsi="Arial" w:cs="Arial"/>
          <w:i/>
          <w:iCs/>
          <w:color w:val="202328"/>
          <w:sz w:val="20"/>
          <w:szCs w:val="20"/>
        </w:rPr>
      </w:pPr>
      <w:r w:rsidRPr="00F23826">
        <w:rPr>
          <w:rFonts w:ascii="Arial" w:hAnsi="Arial" w:cs="Arial"/>
          <w:i/>
          <w:iCs/>
          <w:color w:val="202328"/>
          <w:sz w:val="20"/>
          <w:szCs w:val="20"/>
        </w:rPr>
        <w:t>Sources : DOETH</w:t>
      </w:r>
      <w:r w:rsidR="00C52B63" w:rsidRPr="00F23826">
        <w:rPr>
          <w:rFonts w:ascii="Arial" w:hAnsi="Arial" w:cs="Arial"/>
          <w:i/>
          <w:iCs/>
          <w:color w:val="202328"/>
          <w:sz w:val="20"/>
          <w:szCs w:val="20"/>
        </w:rPr>
        <w:t xml:space="preserve"> ; </w:t>
      </w:r>
      <w:r w:rsidRPr="00F23826">
        <w:rPr>
          <w:rFonts w:ascii="Arial" w:hAnsi="Arial" w:cs="Arial"/>
          <w:i/>
          <w:iCs/>
          <w:color w:val="202328"/>
          <w:sz w:val="20"/>
          <w:szCs w:val="20"/>
        </w:rPr>
        <w:t xml:space="preserve">bilan social </w:t>
      </w:r>
      <w:r w:rsidR="00C52B63" w:rsidRPr="00F23826">
        <w:rPr>
          <w:rFonts w:ascii="Arial" w:hAnsi="Arial" w:cs="Arial"/>
          <w:i/>
          <w:iCs/>
          <w:color w:val="202328"/>
          <w:sz w:val="20"/>
          <w:szCs w:val="20"/>
        </w:rPr>
        <w:t>des administrations et des établissements publics de l’État, bilan social des</w:t>
      </w:r>
      <w:r w:rsidRPr="00F23826">
        <w:rPr>
          <w:rFonts w:ascii="Arial" w:hAnsi="Arial" w:cs="Arial"/>
          <w:i/>
          <w:iCs/>
          <w:color w:val="202328"/>
          <w:sz w:val="20"/>
          <w:szCs w:val="20"/>
        </w:rPr>
        <w:t xml:space="preserve"> collectivité</w:t>
      </w:r>
      <w:r w:rsidR="00C52B63" w:rsidRPr="00F23826">
        <w:rPr>
          <w:rFonts w:ascii="Arial" w:hAnsi="Arial" w:cs="Arial"/>
          <w:i/>
          <w:iCs/>
          <w:color w:val="202328"/>
          <w:sz w:val="20"/>
          <w:szCs w:val="20"/>
        </w:rPr>
        <w:t>s,</w:t>
      </w:r>
      <w:r w:rsidRPr="00F23826">
        <w:rPr>
          <w:rFonts w:ascii="Arial" w:hAnsi="Arial" w:cs="Arial"/>
          <w:i/>
          <w:iCs/>
          <w:color w:val="202328"/>
          <w:sz w:val="20"/>
          <w:szCs w:val="20"/>
        </w:rPr>
        <w:t xml:space="preserve"> </w:t>
      </w:r>
      <w:r w:rsidR="00C52B63" w:rsidRPr="00F23826">
        <w:rPr>
          <w:rFonts w:ascii="Arial" w:hAnsi="Arial" w:cs="Arial"/>
          <w:i/>
          <w:iCs/>
          <w:color w:val="202328"/>
          <w:sz w:val="20"/>
          <w:szCs w:val="20"/>
        </w:rPr>
        <w:t>bilan social des établissements hospitaliers.</w:t>
      </w:r>
    </w:p>
    <w:p w14:paraId="2CCCC2E5" w14:textId="643C6AD1" w:rsidR="00E67FDB" w:rsidRPr="00F23826" w:rsidRDefault="00E67FDB" w:rsidP="001B5735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rPr>
          <w:rFonts w:ascii="Arial" w:hAnsi="Arial" w:cs="Arial"/>
          <w:smallCaps/>
          <w:color w:val="202328"/>
        </w:rPr>
      </w:pPr>
      <w:r w:rsidRPr="00F23826">
        <w:rPr>
          <w:rFonts w:ascii="Arial" w:hAnsi="Arial" w:cs="Arial"/>
          <w:smallCaps/>
          <w:color w:val="202328"/>
        </w:rPr>
        <w:t>Diagnostic de l’organisation.</w:t>
      </w:r>
    </w:p>
    <w:p w14:paraId="465D8F14" w14:textId="588B8E1B" w:rsidR="00AD7E25" w:rsidRPr="00F23826" w:rsidRDefault="00AD7E25" w:rsidP="00154D74">
      <w:pPr>
        <w:pStyle w:val="NormalWeb"/>
        <w:numPr>
          <w:ilvl w:val="2"/>
          <w:numId w:val="15"/>
        </w:numPr>
        <w:spacing w:before="0" w:beforeAutospacing="0" w:after="240" w:afterAutospacing="0"/>
        <w:ind w:left="709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Description de l’organisation interne (service médecine du travail, mission handicap, accompagnement des BOE et mobilisation des aides</w:t>
      </w:r>
      <w:r w:rsidR="00EA2F84" w:rsidRPr="00F23826">
        <w:rPr>
          <w:rFonts w:ascii="Arial" w:hAnsi="Arial" w:cs="Arial"/>
          <w:color w:val="202328"/>
        </w:rPr>
        <w:t>, dispositif mis en place sur le reclassement</w:t>
      </w:r>
      <w:r w:rsidRPr="00F23826">
        <w:rPr>
          <w:rFonts w:ascii="Arial" w:hAnsi="Arial" w:cs="Arial"/>
          <w:color w:val="202328"/>
        </w:rPr>
        <w:t>)</w:t>
      </w:r>
      <w:r w:rsidR="0049168E" w:rsidRPr="00F23826">
        <w:rPr>
          <w:rFonts w:ascii="Arial" w:hAnsi="Arial" w:cs="Arial"/>
          <w:color w:val="202328"/>
        </w:rPr>
        <w:t>.</w:t>
      </w:r>
    </w:p>
    <w:p w14:paraId="0E46BB79" w14:textId="601D8A05" w:rsidR="00AD7E25" w:rsidRPr="00F23826" w:rsidRDefault="00AD7E25" w:rsidP="00154D74">
      <w:pPr>
        <w:pStyle w:val="NormalWeb"/>
        <w:numPr>
          <w:ilvl w:val="2"/>
          <w:numId w:val="15"/>
        </w:numPr>
        <w:spacing w:before="0" w:beforeAutospacing="0" w:after="240" w:afterAutospacing="0"/>
        <w:ind w:left="709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Comité de pilotage, comité de suivi</w:t>
      </w:r>
      <w:r w:rsidR="00F23826" w:rsidRPr="00F23826">
        <w:rPr>
          <w:rFonts w:ascii="Arial" w:hAnsi="Arial" w:cs="Arial"/>
          <w:color w:val="202328"/>
        </w:rPr>
        <w:t>…</w:t>
      </w:r>
    </w:p>
    <w:p w14:paraId="4A92D631" w14:textId="7B133491" w:rsidR="00E67FDB" w:rsidRPr="00F23826" w:rsidRDefault="00E67FDB" w:rsidP="001B5735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rPr>
          <w:rFonts w:ascii="Arial" w:hAnsi="Arial" w:cs="Arial"/>
          <w:smallCaps/>
          <w:color w:val="202328"/>
        </w:rPr>
      </w:pPr>
      <w:r w:rsidRPr="00F23826">
        <w:rPr>
          <w:rFonts w:ascii="Arial" w:hAnsi="Arial" w:cs="Arial"/>
          <w:smallCaps/>
          <w:color w:val="202328"/>
        </w:rPr>
        <w:t>Objectif</w:t>
      </w:r>
      <w:r w:rsidR="00320BD5" w:rsidRPr="00F23826">
        <w:rPr>
          <w:rFonts w:ascii="Arial" w:hAnsi="Arial" w:cs="Arial"/>
          <w:smallCaps/>
          <w:color w:val="202328"/>
        </w:rPr>
        <w:t>s</w:t>
      </w:r>
      <w:r w:rsidRPr="00F23826">
        <w:rPr>
          <w:rFonts w:ascii="Arial" w:hAnsi="Arial" w:cs="Arial"/>
          <w:smallCaps/>
          <w:color w:val="202328"/>
        </w:rPr>
        <w:t xml:space="preserve"> </w:t>
      </w:r>
      <w:r w:rsidR="002D0A34" w:rsidRPr="00F23826">
        <w:rPr>
          <w:rFonts w:ascii="Arial" w:hAnsi="Arial" w:cs="Arial"/>
          <w:smallCaps/>
          <w:color w:val="202328"/>
        </w:rPr>
        <w:t>de recrutement</w:t>
      </w:r>
      <w:r w:rsidR="007649D3" w:rsidRPr="00F23826">
        <w:rPr>
          <w:rFonts w:ascii="Arial" w:hAnsi="Arial" w:cs="Arial"/>
          <w:smallCaps/>
          <w:color w:val="202328"/>
        </w:rPr>
        <w:t xml:space="preserve"> et de maintien</w:t>
      </w:r>
      <w:r w:rsidR="00E64BBC" w:rsidRPr="00F23826">
        <w:rPr>
          <w:rFonts w:ascii="Arial" w:hAnsi="Arial" w:cs="Arial"/>
          <w:smallCaps/>
          <w:color w:val="202328"/>
        </w:rPr>
        <w:t xml:space="preserve"> dans l’emploi.</w:t>
      </w:r>
    </w:p>
    <w:p w14:paraId="7E2FE958" w14:textId="320B2D87" w:rsidR="00AD7E25" w:rsidRPr="00F23826" w:rsidRDefault="00AD7E25" w:rsidP="00154D74">
      <w:pPr>
        <w:pStyle w:val="NormalWeb"/>
        <w:numPr>
          <w:ilvl w:val="0"/>
          <w:numId w:val="16"/>
        </w:numPr>
        <w:spacing w:before="0" w:beforeAutospacing="0" w:after="240" w:afterAutospacing="0"/>
        <w:ind w:left="709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 xml:space="preserve">Objectifs de recrutement de </w:t>
      </w:r>
      <w:r w:rsidR="0019441F" w:rsidRPr="00F23826">
        <w:rPr>
          <w:rFonts w:ascii="Arial" w:hAnsi="Arial" w:cs="Arial"/>
          <w:color w:val="202328"/>
        </w:rPr>
        <w:t xml:space="preserve">travailleurs en situation de handicap </w:t>
      </w:r>
      <w:r w:rsidRPr="00F23826">
        <w:rPr>
          <w:rFonts w:ascii="Arial" w:hAnsi="Arial" w:cs="Arial"/>
          <w:color w:val="202328"/>
        </w:rPr>
        <w:t>sur 3 ans</w:t>
      </w:r>
      <w:r w:rsidR="007C6E6E" w:rsidRPr="00F23826">
        <w:rPr>
          <w:rFonts w:ascii="Arial" w:hAnsi="Arial" w:cs="Arial"/>
          <w:color w:val="202328"/>
        </w:rPr>
        <w:t>.</w:t>
      </w:r>
    </w:p>
    <w:p w14:paraId="71DE7346" w14:textId="4D1B06B8" w:rsidR="003F0F2A" w:rsidRPr="006712D2" w:rsidRDefault="00F23826" w:rsidP="005C40BD">
      <w:pPr>
        <w:rPr>
          <w:rFonts w:ascii="Arial" w:eastAsia="Times New Roman" w:hAnsi="Arial" w:cs="Arial"/>
          <w:b/>
          <w:bCs/>
          <w:color w:val="202328"/>
          <w:sz w:val="24"/>
          <w:szCs w:val="24"/>
          <w:lang w:eastAsia="fr-FR"/>
        </w:rPr>
      </w:pPr>
      <w:r w:rsidRPr="006712D2">
        <w:rPr>
          <w:rFonts w:ascii="Arial" w:eastAsia="Times New Roman" w:hAnsi="Arial" w:cs="Arial"/>
          <w:b/>
          <w:bCs/>
          <w:color w:val="202328"/>
          <w:sz w:val="24"/>
          <w:szCs w:val="24"/>
          <w:lang w:eastAsia="fr-FR"/>
        </w:rPr>
        <w:t>Pour une même année, u</w:t>
      </w:r>
      <w:r w:rsidR="003F0F2A" w:rsidRPr="006712D2">
        <w:rPr>
          <w:rFonts w:ascii="Arial" w:eastAsia="Times New Roman" w:hAnsi="Arial" w:cs="Arial"/>
          <w:b/>
          <w:bCs/>
          <w:color w:val="202328"/>
          <w:sz w:val="24"/>
          <w:szCs w:val="24"/>
          <w:lang w:eastAsia="fr-FR"/>
        </w:rPr>
        <w:t xml:space="preserve">ne personne ne peut être comptée </w:t>
      </w:r>
      <w:r w:rsidRPr="006712D2">
        <w:rPr>
          <w:rFonts w:ascii="Arial" w:eastAsia="Times New Roman" w:hAnsi="Arial" w:cs="Arial"/>
          <w:b/>
          <w:bCs/>
          <w:color w:val="202328"/>
          <w:sz w:val="24"/>
          <w:szCs w:val="24"/>
          <w:lang w:eastAsia="fr-FR"/>
        </w:rPr>
        <w:t xml:space="preserve">qu’une fois </w:t>
      </w:r>
      <w:r w:rsidR="003F0F2A" w:rsidRPr="006712D2">
        <w:rPr>
          <w:rFonts w:ascii="Arial" w:eastAsia="Times New Roman" w:hAnsi="Arial" w:cs="Arial"/>
          <w:b/>
          <w:bCs/>
          <w:color w:val="202328"/>
          <w:sz w:val="24"/>
          <w:szCs w:val="24"/>
          <w:lang w:eastAsia="fr-FR"/>
        </w:rPr>
        <w:t>chaque année</w:t>
      </w:r>
      <w:r w:rsidRPr="006712D2">
        <w:rPr>
          <w:rFonts w:ascii="Arial" w:eastAsia="Times New Roman" w:hAnsi="Arial" w:cs="Arial"/>
          <w:b/>
          <w:bCs/>
          <w:color w:val="202328"/>
          <w:sz w:val="24"/>
          <w:szCs w:val="24"/>
          <w:lang w:eastAsia="fr-FR"/>
        </w:rPr>
        <w:t>.</w:t>
      </w:r>
    </w:p>
    <w:tbl>
      <w:tblPr>
        <w:tblStyle w:val="Grilledutableau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705"/>
        <w:gridCol w:w="761"/>
        <w:gridCol w:w="761"/>
        <w:gridCol w:w="5541"/>
      </w:tblGrid>
      <w:tr w:rsidR="00E64BBC" w:rsidRPr="00F23826" w14:paraId="48410FA4" w14:textId="77777777" w:rsidTr="00FE44E7">
        <w:trPr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9C67A5" w14:textId="451023C1" w:rsidR="00E64BBC" w:rsidRPr="00F23826" w:rsidRDefault="00E64BBC" w:rsidP="001B573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202328"/>
                <w:sz w:val="18"/>
                <w:szCs w:val="18"/>
                <w:lang w:eastAsia="fr-FR"/>
              </w:rPr>
            </w:pPr>
            <w:r w:rsidRPr="00F23826">
              <w:rPr>
                <w:rFonts w:ascii="Arial" w:eastAsia="Times New Roman" w:hAnsi="Arial" w:cs="Arial"/>
                <w:b/>
                <w:bCs/>
                <w:caps/>
                <w:color w:val="202328"/>
                <w:sz w:val="18"/>
                <w:szCs w:val="18"/>
                <w:lang w:eastAsia="fr-FR"/>
              </w:rPr>
              <w:t>objectifs de recrutement</w:t>
            </w:r>
          </w:p>
        </w:tc>
      </w:tr>
      <w:tr w:rsidR="005C40BD" w:rsidRPr="005C40BD" w14:paraId="2E3BEC19" w14:textId="40B80FA1" w:rsidTr="00FE44E7">
        <w:trPr>
          <w:trHeight w:val="363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7C31E" w14:textId="4AEE4E91" w:rsidR="006B2330" w:rsidRPr="005C40BD" w:rsidRDefault="006B233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A509FA" w14:textId="647392FD" w:rsidR="006B2330" w:rsidRPr="005C40BD" w:rsidRDefault="009F05D8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Année 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7C7883" w14:textId="7A0C9FFF" w:rsidR="006B2330" w:rsidRPr="005C40BD" w:rsidRDefault="009F05D8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Année 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281860" w14:textId="453A0604" w:rsidR="006B2330" w:rsidRPr="005C40BD" w:rsidRDefault="009F05D8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Année 3</w:t>
            </w: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3C5C04" w14:textId="1919D207" w:rsidR="006B2330" w:rsidRPr="005C40BD" w:rsidRDefault="006B233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b/>
                <w:bCs/>
                <w:i/>
                <w:iCs/>
                <w:color w:val="202328"/>
                <w:sz w:val="16"/>
                <w:szCs w:val="16"/>
                <w:lang w:eastAsia="fr-FR"/>
              </w:rPr>
              <w:t>Précisions</w:t>
            </w:r>
          </w:p>
        </w:tc>
      </w:tr>
      <w:tr w:rsidR="005C40BD" w:rsidRPr="005C40BD" w14:paraId="7805D82E" w14:textId="56A2FF10" w:rsidTr="009F3E49">
        <w:trPr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</w:tcPr>
          <w:p w14:paraId="4BDD5106" w14:textId="271553B1" w:rsidR="006B2330" w:rsidRPr="005C40BD" w:rsidRDefault="006B2330" w:rsidP="001B5735">
            <w:pPr>
              <w:spacing w:before="120" w:after="120" w:line="276" w:lineRule="auto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CDI ou titularisations de fonctionnaires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047A3A23" w14:textId="77777777" w:rsidR="006B2330" w:rsidRPr="005C40BD" w:rsidRDefault="006B233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6014F3DB" w14:textId="77777777" w:rsidR="006B2330" w:rsidRPr="005C40BD" w:rsidRDefault="006B233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1EDBF9AB" w14:textId="77777777" w:rsidR="006B2330" w:rsidRPr="005C40BD" w:rsidRDefault="006B233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5541" w:type="dxa"/>
            <w:tcBorders>
              <w:top w:val="single" w:sz="4" w:space="0" w:color="auto"/>
              <w:right w:val="single" w:sz="4" w:space="0" w:color="auto"/>
            </w:tcBorders>
          </w:tcPr>
          <w:p w14:paraId="461FDB29" w14:textId="30D06A29" w:rsidR="006B2330" w:rsidRPr="005C40BD" w:rsidRDefault="00E50E6F" w:rsidP="001B5735">
            <w:pPr>
              <w:spacing w:before="120" w:after="120" w:line="276" w:lineRule="auto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Contrat ou arrêté de </w:t>
            </w:r>
            <w:proofErr w:type="gramStart"/>
            <w:r w:rsidR="00065C4B" w:rsidRPr="005C40BD">
              <w:rPr>
                <w:rFonts w:ascii="Arial" w:hAnsi="Arial" w:cs="Arial"/>
                <w:i/>
                <w:iCs/>
                <w:sz w:val="16"/>
                <w:szCs w:val="16"/>
              </w:rPr>
              <w:t>titularisation signé</w:t>
            </w:r>
            <w:proofErr w:type="gramEnd"/>
            <w:r w:rsidR="00D81955" w:rsidRPr="005C40B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dans l’année</w:t>
            </w:r>
          </w:p>
        </w:tc>
      </w:tr>
      <w:tr w:rsidR="005C40BD" w:rsidRPr="005C40BD" w14:paraId="44B40398" w14:textId="4F277F46" w:rsidTr="009F3E49">
        <w:trPr>
          <w:trHeight w:val="624"/>
          <w:jc w:val="center"/>
        </w:trPr>
        <w:tc>
          <w:tcPr>
            <w:tcW w:w="2292" w:type="dxa"/>
            <w:tcBorders>
              <w:left w:val="single" w:sz="4" w:space="0" w:color="auto"/>
            </w:tcBorders>
          </w:tcPr>
          <w:p w14:paraId="13434C5B" w14:textId="34B6F9D3" w:rsidR="00D32EF0" w:rsidRPr="005C40BD" w:rsidRDefault="00D32EF0" w:rsidP="001B5735">
            <w:pPr>
              <w:spacing w:before="120" w:after="120" w:line="276" w:lineRule="auto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CDI ou titularisations d’apprentis</w:t>
            </w:r>
          </w:p>
        </w:tc>
        <w:tc>
          <w:tcPr>
            <w:tcW w:w="705" w:type="dxa"/>
          </w:tcPr>
          <w:p w14:paraId="17D50B6A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</w:tcPr>
          <w:p w14:paraId="63239881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</w:tcPr>
          <w:p w14:paraId="679E7323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</w:tcPr>
          <w:p w14:paraId="394A6FEE" w14:textId="46856E4D" w:rsidR="00D32EF0" w:rsidRPr="005C40BD" w:rsidRDefault="00D32EF0" w:rsidP="001B5735">
            <w:pPr>
              <w:spacing w:before="120" w:after="120" w:line="276" w:lineRule="auto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Contrat ou arrêté de </w:t>
            </w:r>
            <w:proofErr w:type="gramStart"/>
            <w:r w:rsidR="00F23826" w:rsidRPr="005C40BD">
              <w:rPr>
                <w:rFonts w:ascii="Arial" w:hAnsi="Arial" w:cs="Arial"/>
                <w:i/>
                <w:iCs/>
                <w:sz w:val="16"/>
                <w:szCs w:val="16"/>
              </w:rPr>
              <w:t>titularisation signé</w:t>
            </w:r>
            <w:proofErr w:type="gramEnd"/>
            <w:r w:rsidR="00D81955" w:rsidRPr="005C40B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dans l’année</w:t>
            </w:r>
          </w:p>
        </w:tc>
      </w:tr>
      <w:tr w:rsidR="005C40BD" w:rsidRPr="005C40BD" w14:paraId="18B5E977" w14:textId="77B4CC95" w:rsidTr="009F3E49">
        <w:trPr>
          <w:jc w:val="center"/>
        </w:trPr>
        <w:tc>
          <w:tcPr>
            <w:tcW w:w="2292" w:type="dxa"/>
            <w:tcBorders>
              <w:left w:val="single" w:sz="4" w:space="0" w:color="auto"/>
            </w:tcBorders>
          </w:tcPr>
          <w:p w14:paraId="48FABE0D" w14:textId="6E976141" w:rsidR="00D32EF0" w:rsidRPr="005C40BD" w:rsidRDefault="00D32EF0" w:rsidP="001B5735">
            <w:pPr>
              <w:spacing w:before="120" w:after="120" w:line="276" w:lineRule="auto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Contrats aidés</w:t>
            </w:r>
          </w:p>
        </w:tc>
        <w:tc>
          <w:tcPr>
            <w:tcW w:w="705" w:type="dxa"/>
          </w:tcPr>
          <w:p w14:paraId="5659DEC6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</w:tcPr>
          <w:p w14:paraId="50C43AE7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</w:tcPr>
          <w:p w14:paraId="13149C1E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</w:tcPr>
          <w:p w14:paraId="6E196923" w14:textId="53552F29" w:rsidR="00D32EF0" w:rsidRPr="005C40BD" w:rsidRDefault="00D32EF0" w:rsidP="001B5735">
            <w:pPr>
              <w:spacing w:before="120" w:after="120" w:line="276" w:lineRule="auto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hAnsi="Arial" w:cs="Arial"/>
                <w:i/>
                <w:iCs/>
                <w:sz w:val="16"/>
                <w:szCs w:val="16"/>
              </w:rPr>
              <w:t>1 contrat = 1 personne (ne pas comptabiliser plusieurs contrats courts pour une même personne)</w:t>
            </w:r>
            <w:r w:rsidR="00D81955" w:rsidRPr="005C40B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signé dans l’année</w:t>
            </w:r>
          </w:p>
        </w:tc>
      </w:tr>
      <w:tr w:rsidR="005C40BD" w:rsidRPr="005C40BD" w14:paraId="2D680209" w14:textId="5FE34B0A" w:rsidTr="009F3E49">
        <w:trPr>
          <w:jc w:val="center"/>
        </w:trPr>
        <w:tc>
          <w:tcPr>
            <w:tcW w:w="2292" w:type="dxa"/>
            <w:tcBorders>
              <w:left w:val="single" w:sz="4" w:space="0" w:color="auto"/>
            </w:tcBorders>
          </w:tcPr>
          <w:p w14:paraId="15CA4769" w14:textId="1B6980A7" w:rsidR="00D32EF0" w:rsidRPr="005C40BD" w:rsidRDefault="00D32EF0" w:rsidP="001B5735">
            <w:pPr>
              <w:spacing w:before="120" w:after="120" w:line="276" w:lineRule="auto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Contrats d’apprentissage</w:t>
            </w:r>
          </w:p>
        </w:tc>
        <w:tc>
          <w:tcPr>
            <w:tcW w:w="705" w:type="dxa"/>
          </w:tcPr>
          <w:p w14:paraId="0C223E12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</w:tcPr>
          <w:p w14:paraId="18B3F17D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</w:tcPr>
          <w:p w14:paraId="4A43FDAF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</w:tcPr>
          <w:p w14:paraId="2DC2AB0E" w14:textId="6AC56084" w:rsidR="00D32EF0" w:rsidRPr="005C40BD" w:rsidRDefault="005C40BD" w:rsidP="001B5735">
            <w:pPr>
              <w:spacing w:before="120" w:after="120" w:line="276" w:lineRule="auto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1 contrat (= 1 personne) signé dans l’année</w:t>
            </w:r>
          </w:p>
        </w:tc>
      </w:tr>
      <w:tr w:rsidR="005C40BD" w:rsidRPr="005C40BD" w14:paraId="12851A88" w14:textId="20290B8F" w:rsidTr="009F3E49">
        <w:trPr>
          <w:jc w:val="center"/>
        </w:trPr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</w:tcPr>
          <w:p w14:paraId="6EB55FF9" w14:textId="6E53AEE5" w:rsidR="00D32EF0" w:rsidRPr="005C40BD" w:rsidRDefault="00D32EF0" w:rsidP="001B5735">
            <w:pPr>
              <w:spacing w:before="120" w:after="120" w:line="276" w:lineRule="auto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CDD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F2FC98B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2753BD87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529AAA53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5541" w:type="dxa"/>
            <w:tcBorders>
              <w:bottom w:val="single" w:sz="4" w:space="0" w:color="auto"/>
              <w:right w:val="single" w:sz="4" w:space="0" w:color="auto"/>
            </w:tcBorders>
          </w:tcPr>
          <w:p w14:paraId="61AD2DC3" w14:textId="441DEF55" w:rsidR="00D32EF0" w:rsidRPr="005C40BD" w:rsidRDefault="00D32EF0" w:rsidP="001B5735">
            <w:pPr>
              <w:spacing w:before="120" w:after="120" w:line="276" w:lineRule="auto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hAnsi="Arial" w:cs="Arial"/>
                <w:i/>
                <w:iCs/>
                <w:sz w:val="16"/>
                <w:szCs w:val="16"/>
              </w:rPr>
              <w:t>1 contrat = 1 personne (ne pas comptabiliser plusieurs contrats courts pour une même personne)</w:t>
            </w:r>
            <w:r w:rsidR="00D81955" w:rsidRPr="005C40B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signé dans l’année</w:t>
            </w:r>
          </w:p>
        </w:tc>
      </w:tr>
      <w:tr w:rsidR="005C40BD" w:rsidRPr="005C40BD" w14:paraId="66DF67A1" w14:textId="77777777" w:rsidTr="009F3E49">
        <w:trPr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93C09" w14:textId="68878A00" w:rsidR="005C7156" w:rsidRPr="005C40BD" w:rsidRDefault="005C7156" w:rsidP="001B5735">
            <w:pPr>
              <w:spacing w:before="120" w:after="120" w:line="276" w:lineRule="auto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Service</w:t>
            </w:r>
            <w:r w:rsidR="005C7487" w:rsidRPr="005C40BD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s</w:t>
            </w:r>
            <w:r w:rsidRPr="005C40BD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 civique</w:t>
            </w:r>
            <w:r w:rsidR="005C7487" w:rsidRPr="005C40BD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4B410F5E" w14:textId="77777777" w:rsidR="005C7156" w:rsidRPr="005C40BD" w:rsidRDefault="005C7156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19F76AC8" w14:textId="77777777" w:rsidR="005C7156" w:rsidRPr="005C40BD" w:rsidRDefault="005C7156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43C84822" w14:textId="77777777" w:rsidR="005C7156" w:rsidRPr="005C40BD" w:rsidRDefault="005C7156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325" w14:textId="1A59BB77" w:rsidR="005C7156" w:rsidRPr="005C40BD" w:rsidRDefault="00621134" w:rsidP="001B5735">
            <w:pPr>
              <w:spacing w:before="120" w:after="120" w:line="276" w:lineRule="auto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 xml:space="preserve">1 </w:t>
            </w:r>
            <w:r w:rsidR="00CE3203" w:rsidRPr="005C40BD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contrat (</w:t>
            </w:r>
            <w:r w:rsidR="00983745" w:rsidRPr="005C40BD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=</w:t>
            </w:r>
            <w:r w:rsidRPr="005C40BD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 xml:space="preserve"> 1 personne</w:t>
            </w:r>
            <w:r w:rsidR="00983745" w:rsidRPr="005C40BD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) signé dans l’année</w:t>
            </w:r>
          </w:p>
        </w:tc>
      </w:tr>
      <w:tr w:rsidR="005C40BD" w:rsidRPr="005C40BD" w14:paraId="3725CD71" w14:textId="4BC17040" w:rsidTr="009F3E49">
        <w:trPr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9398D" w14:textId="2AF797AF" w:rsidR="00D32EF0" w:rsidRPr="005C40BD" w:rsidRDefault="00D32EF0" w:rsidP="001B5735">
            <w:pPr>
              <w:spacing w:before="120" w:after="120" w:line="276" w:lineRule="auto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Stagiaires (étudiants/élèves)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0241AE0B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CBE8AFA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E66E65" w14:textId="77777777" w:rsidR="00D32EF0" w:rsidRPr="005C40BD" w:rsidRDefault="00D32EF0" w:rsidP="001B573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1BFE" w14:textId="116F4CA5" w:rsidR="00983745" w:rsidRPr="005C40BD" w:rsidRDefault="005C40BD" w:rsidP="001B5735">
            <w:pPr>
              <w:spacing w:before="120" w:after="120" w:line="276" w:lineRule="auto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5C40BD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</w:t>
            </w:r>
            <w:r w:rsidR="00D32EF0" w:rsidRPr="005C40BD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onvention de stage</w:t>
            </w:r>
            <w:r w:rsidR="00983745" w:rsidRPr="005C40BD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 xml:space="preserve"> signée dans l’année</w:t>
            </w:r>
          </w:p>
        </w:tc>
      </w:tr>
    </w:tbl>
    <w:p w14:paraId="23414A3B" w14:textId="36D2C3D1" w:rsidR="004F3172" w:rsidRPr="00F23826" w:rsidRDefault="004F3172" w:rsidP="004F3172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F23826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Voir modèle en annexe.</w:t>
      </w:r>
    </w:p>
    <w:p w14:paraId="2EA0A6F0" w14:textId="365F24CA" w:rsidR="009F2421" w:rsidRPr="00F23826" w:rsidRDefault="009F2421" w:rsidP="00693832">
      <w:pPr>
        <w:pStyle w:val="NormalWeb"/>
        <w:keepNext/>
        <w:numPr>
          <w:ilvl w:val="0"/>
          <w:numId w:val="16"/>
        </w:numPr>
        <w:spacing w:before="0" w:beforeAutospacing="0" w:after="240" w:afterAutospacing="0"/>
        <w:ind w:left="709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lastRenderedPageBreak/>
        <w:t xml:space="preserve">Objectifs de maintien </w:t>
      </w:r>
      <w:r w:rsidR="00E64BBC" w:rsidRPr="00F23826">
        <w:rPr>
          <w:rFonts w:ascii="Arial" w:hAnsi="Arial" w:cs="Arial"/>
          <w:color w:val="202328"/>
        </w:rPr>
        <w:t xml:space="preserve">dans l’emploi </w:t>
      </w:r>
      <w:r w:rsidRPr="00F23826">
        <w:rPr>
          <w:rFonts w:ascii="Arial" w:hAnsi="Arial" w:cs="Arial"/>
          <w:color w:val="202328"/>
        </w:rPr>
        <w:t>de travailleurs en situation de handicap sur 3 ans.</w:t>
      </w:r>
    </w:p>
    <w:tbl>
      <w:tblPr>
        <w:tblStyle w:val="Grilledutableau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91"/>
        <w:gridCol w:w="978"/>
        <w:gridCol w:w="916"/>
        <w:gridCol w:w="4678"/>
      </w:tblGrid>
      <w:tr w:rsidR="00621134" w:rsidRPr="005C40BD" w14:paraId="62B6033C" w14:textId="18A2E0C0" w:rsidTr="00FE44E7">
        <w:trPr>
          <w:trHeight w:val="4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FF9B0FD" w14:textId="313B3DF6" w:rsidR="00621134" w:rsidRPr="005C40BD" w:rsidRDefault="00621134" w:rsidP="00621134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07BB77" w14:textId="5C837A2C" w:rsidR="00621134" w:rsidRPr="005C40BD" w:rsidRDefault="00621134" w:rsidP="00621134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</w:pPr>
            <w:r w:rsidRPr="005C40BD"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  <w:t>Année 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AFB119" w14:textId="0EA58373" w:rsidR="00621134" w:rsidRPr="005C40BD" w:rsidRDefault="00621134" w:rsidP="00621134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</w:pPr>
            <w:r w:rsidRPr="005C40BD"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  <w:t>Année 2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2A095D" w14:textId="53C24CCE" w:rsidR="00621134" w:rsidRPr="005C40BD" w:rsidRDefault="00621134" w:rsidP="00621134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</w:pPr>
            <w:r w:rsidRPr="005C40BD"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  <w:t>Année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4F613" w14:textId="5CB105F3" w:rsidR="00621134" w:rsidRPr="005C40BD" w:rsidRDefault="00621134" w:rsidP="00FE44E7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E7"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  <w:t>Précisions</w:t>
            </w:r>
          </w:p>
        </w:tc>
      </w:tr>
      <w:tr w:rsidR="00621134" w:rsidRPr="005C40BD" w14:paraId="74F3AF3D" w14:textId="0E3E2D52" w:rsidTr="009F3E49">
        <w:trPr>
          <w:trHeight w:val="1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6F573" w14:textId="1DFF4A2D" w:rsidR="00FE44E7" w:rsidRPr="005C40BD" w:rsidRDefault="005C40BD" w:rsidP="00FE44E7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color w:val="202328"/>
                <w:sz w:val="16"/>
                <w:szCs w:val="16"/>
              </w:rPr>
            </w:pPr>
            <w:r>
              <w:rPr>
                <w:rFonts w:ascii="Arial" w:hAnsi="Arial" w:cs="Arial"/>
                <w:color w:val="202328"/>
                <w:sz w:val="16"/>
                <w:szCs w:val="16"/>
              </w:rPr>
              <w:t>R</w:t>
            </w:r>
            <w:r w:rsidR="00621134" w:rsidRPr="005C40BD">
              <w:rPr>
                <w:rFonts w:ascii="Arial" w:hAnsi="Arial" w:cs="Arial"/>
                <w:color w:val="202328"/>
                <w:sz w:val="16"/>
                <w:szCs w:val="16"/>
              </w:rPr>
              <w:t>eclassements</w:t>
            </w:r>
            <w:r w:rsidR="00FE44E7">
              <w:rPr>
                <w:rFonts w:ascii="Arial" w:hAnsi="Arial" w:cs="Arial"/>
                <w:color w:val="202328"/>
                <w:sz w:val="16"/>
                <w:szCs w:val="16"/>
              </w:rPr>
              <w:t xml:space="preserve"> statutaires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4F23491E" w14:textId="77777777" w:rsidR="00621134" w:rsidRPr="005C40BD" w:rsidRDefault="00621134" w:rsidP="00FE44E7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color w:val="202328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17B8E5FB" w14:textId="77777777" w:rsidR="00621134" w:rsidRPr="005C40BD" w:rsidRDefault="00621134" w:rsidP="00FE44E7">
            <w:pPr>
              <w:pStyle w:val="NormalWeb"/>
              <w:keepNext/>
              <w:spacing w:before="120" w:beforeAutospacing="0" w:after="120" w:afterAutospacing="0"/>
              <w:ind w:left="360"/>
              <w:jc w:val="center"/>
              <w:rPr>
                <w:rFonts w:ascii="Arial" w:hAnsi="Arial" w:cs="Arial"/>
                <w:color w:val="202328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F1C" w14:textId="521C7C89" w:rsidR="00621134" w:rsidRPr="005C40BD" w:rsidRDefault="00621134" w:rsidP="00FE44E7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color w:val="202328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7CD" w14:textId="1903C5C1" w:rsidR="00621134" w:rsidRPr="005C40BD" w:rsidRDefault="005C40BD" w:rsidP="00FE44E7">
            <w:pPr>
              <w:pStyle w:val="NormalWeb"/>
              <w:keepNext/>
              <w:spacing w:before="12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202328"/>
                <w:sz w:val="16"/>
                <w:szCs w:val="16"/>
              </w:rPr>
              <w:t>R</w:t>
            </w:r>
            <w:r w:rsidR="00983745" w:rsidRPr="005C40BD">
              <w:rPr>
                <w:rFonts w:ascii="Arial" w:hAnsi="Arial" w:cs="Arial"/>
                <w:i/>
                <w:iCs/>
                <w:color w:val="202328"/>
                <w:sz w:val="16"/>
                <w:szCs w:val="16"/>
              </w:rPr>
              <w:t>eclassement statutaire calculé sur l’année</w:t>
            </w:r>
          </w:p>
        </w:tc>
      </w:tr>
    </w:tbl>
    <w:p w14:paraId="758B03E6" w14:textId="59E8A931" w:rsidR="007649D3" w:rsidRPr="00F23826" w:rsidRDefault="00AD7E25" w:rsidP="00092631">
      <w:pPr>
        <w:pStyle w:val="NormalWeb"/>
        <w:numPr>
          <w:ilvl w:val="0"/>
          <w:numId w:val="16"/>
        </w:numPr>
        <w:spacing w:before="240" w:beforeAutospacing="0" w:after="120" w:afterAutospacing="0"/>
        <w:ind w:left="709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Objectif</w:t>
      </w:r>
      <w:r w:rsidR="00E64BBC" w:rsidRPr="00F23826">
        <w:rPr>
          <w:rFonts w:ascii="Arial" w:hAnsi="Arial" w:cs="Arial"/>
          <w:color w:val="202328"/>
        </w:rPr>
        <w:t>s</w:t>
      </w:r>
      <w:r w:rsidRPr="00F23826">
        <w:rPr>
          <w:rFonts w:ascii="Arial" w:hAnsi="Arial" w:cs="Arial"/>
          <w:color w:val="202328"/>
        </w:rPr>
        <w:t xml:space="preserve"> d’évolution du taux d’emploi sur 3 ans</w:t>
      </w:r>
      <w:r w:rsidR="00D521BD" w:rsidRPr="00F23826">
        <w:rPr>
          <w:rFonts w:ascii="Arial" w:hAnsi="Arial" w:cs="Arial"/>
          <w:color w:val="202328"/>
        </w:rPr>
        <w:t>.</w:t>
      </w:r>
    </w:p>
    <w:tbl>
      <w:tblPr>
        <w:tblStyle w:val="Grilledutableau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039"/>
        <w:gridCol w:w="1039"/>
        <w:gridCol w:w="1040"/>
        <w:gridCol w:w="4253"/>
      </w:tblGrid>
      <w:tr w:rsidR="00E64BBC" w:rsidRPr="005C40BD" w14:paraId="2D97BEB8" w14:textId="77777777" w:rsidTr="00FE44E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39FC7A" w14:textId="730F7036" w:rsidR="00E64BBC" w:rsidRPr="005C40BD" w:rsidRDefault="00E64BBC" w:rsidP="001B573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5C40B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objectifs d’évolution du taux d’emploi</w:t>
            </w:r>
          </w:p>
        </w:tc>
      </w:tr>
      <w:tr w:rsidR="009F05D8" w:rsidRPr="005C40BD" w14:paraId="713B2804" w14:textId="1681A27E" w:rsidTr="00FE44E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A293B5F" w14:textId="6CF8B138" w:rsidR="009F05D8" w:rsidRPr="005C40BD" w:rsidRDefault="009F05D8" w:rsidP="001B5735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AD791CA" w14:textId="6DFF45E1" w:rsidR="009F05D8" w:rsidRPr="005C40BD" w:rsidRDefault="009F05D8" w:rsidP="001B5735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</w:pPr>
            <w:r w:rsidRPr="005C40BD">
              <w:rPr>
                <w:rFonts w:ascii="Arial" w:hAnsi="Arial" w:cs="Arial"/>
                <w:b/>
                <w:bCs/>
                <w:sz w:val="16"/>
                <w:szCs w:val="16"/>
              </w:rPr>
              <w:t>Année 1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00C9E6" w14:textId="4F6FE79B" w:rsidR="009F05D8" w:rsidRPr="005C40BD" w:rsidRDefault="009F05D8" w:rsidP="001B5735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</w:pPr>
            <w:r w:rsidRPr="005C40BD">
              <w:rPr>
                <w:rFonts w:ascii="Arial" w:hAnsi="Arial" w:cs="Arial"/>
                <w:b/>
                <w:bCs/>
                <w:sz w:val="16"/>
                <w:szCs w:val="16"/>
              </w:rPr>
              <w:t>Année 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84E5C63" w14:textId="181BD58A" w:rsidR="009F05D8" w:rsidRPr="005C40BD" w:rsidRDefault="009F05D8" w:rsidP="001B5735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202328"/>
                <w:sz w:val="16"/>
                <w:szCs w:val="16"/>
              </w:rPr>
            </w:pPr>
            <w:r w:rsidRPr="005C40BD">
              <w:rPr>
                <w:rFonts w:ascii="Arial" w:hAnsi="Arial" w:cs="Arial"/>
                <w:b/>
                <w:bCs/>
                <w:sz w:val="16"/>
                <w:szCs w:val="16"/>
              </w:rPr>
              <w:t>Année 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4367AF" w14:textId="6253675D" w:rsidR="009F05D8" w:rsidRPr="005C40BD" w:rsidRDefault="009F05D8" w:rsidP="001B5735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0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Précisions</w:t>
            </w:r>
          </w:p>
        </w:tc>
      </w:tr>
      <w:tr w:rsidR="009F05D8" w:rsidRPr="005C40BD" w14:paraId="772E9367" w14:textId="62ED68FB" w:rsidTr="009F3E4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B0A95" w14:textId="05970A7E" w:rsidR="009F05D8" w:rsidRPr="005C40BD" w:rsidRDefault="009F05D8" w:rsidP="001B5735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202328"/>
                <w:sz w:val="16"/>
                <w:szCs w:val="16"/>
              </w:rPr>
            </w:pPr>
            <w:r w:rsidRPr="005C40BD">
              <w:rPr>
                <w:rFonts w:ascii="Arial" w:hAnsi="Arial" w:cs="Arial"/>
                <w:color w:val="202328"/>
                <w:sz w:val="16"/>
                <w:szCs w:val="16"/>
              </w:rPr>
              <w:t>Taux d’emploi</w:t>
            </w:r>
            <w:r w:rsidR="009F3E49">
              <w:rPr>
                <w:rFonts w:ascii="Arial" w:hAnsi="Arial" w:cs="Arial"/>
                <w:color w:val="202328"/>
                <w:sz w:val="16"/>
                <w:szCs w:val="16"/>
              </w:rPr>
              <w:t xml:space="preserve"> </w:t>
            </w:r>
            <w:r w:rsidRPr="005C40BD">
              <w:rPr>
                <w:rFonts w:ascii="Arial" w:hAnsi="Arial" w:cs="Arial"/>
                <w:color w:val="202328"/>
                <w:sz w:val="16"/>
                <w:szCs w:val="16"/>
              </w:rPr>
              <w:t>(au 31 décembre)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5C51A39C" w14:textId="77777777" w:rsidR="009F05D8" w:rsidRPr="005C40BD" w:rsidRDefault="009F05D8" w:rsidP="001B5735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202328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42FE7B54" w14:textId="77777777" w:rsidR="009F05D8" w:rsidRPr="005C40BD" w:rsidRDefault="009F05D8" w:rsidP="001B5735">
            <w:pPr>
              <w:pStyle w:val="NormalWeb"/>
              <w:spacing w:before="120" w:beforeAutospacing="0" w:after="120" w:afterAutospacing="0"/>
              <w:ind w:left="360"/>
              <w:rPr>
                <w:rFonts w:ascii="Arial" w:hAnsi="Arial" w:cs="Arial"/>
                <w:color w:val="202328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37CE0F52" w14:textId="77777777" w:rsidR="009F05D8" w:rsidRPr="005C40BD" w:rsidRDefault="009F05D8" w:rsidP="001B5735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202328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F2B" w14:textId="26F4F415" w:rsidR="009F05D8" w:rsidRPr="005C40BD" w:rsidRDefault="009F05D8" w:rsidP="001B5735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i/>
                <w:iCs/>
                <w:color w:val="202328"/>
                <w:sz w:val="16"/>
                <w:szCs w:val="16"/>
              </w:rPr>
            </w:pPr>
            <w:r w:rsidRPr="005C40BD">
              <w:rPr>
                <w:rFonts w:ascii="Arial" w:hAnsi="Arial" w:cs="Arial"/>
                <w:i/>
                <w:iCs/>
                <w:color w:val="202328"/>
                <w:sz w:val="16"/>
                <w:szCs w:val="16"/>
              </w:rPr>
              <w:t>Taux figurant dans la DOETH.</w:t>
            </w:r>
          </w:p>
        </w:tc>
      </w:tr>
    </w:tbl>
    <w:p w14:paraId="6DD64D5E" w14:textId="34226839" w:rsidR="004F3172" w:rsidRDefault="004F3172" w:rsidP="00693832">
      <w:pPr>
        <w:pStyle w:val="NormalWeb"/>
        <w:spacing w:before="120" w:beforeAutospacing="0" w:after="240" w:afterAutospacing="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F23826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Voir modèle en annexe.</w:t>
      </w:r>
    </w:p>
    <w:p w14:paraId="4A37FA0C" w14:textId="77777777" w:rsidR="00D521BD" w:rsidRPr="00F23826" w:rsidRDefault="00FF2B6B" w:rsidP="00DC5B53">
      <w:pPr>
        <w:pStyle w:val="NormalWeb"/>
        <w:numPr>
          <w:ilvl w:val="0"/>
          <w:numId w:val="17"/>
        </w:numPr>
        <w:spacing w:before="240" w:beforeAutospacing="0" w:after="120" w:afterAutospacing="0"/>
        <w:ind w:left="284" w:hanging="284"/>
        <w:rPr>
          <w:rFonts w:ascii="Arial" w:hAnsi="Arial" w:cs="Arial"/>
          <w:smallCaps/>
          <w:color w:val="202328"/>
        </w:rPr>
      </w:pPr>
      <w:r w:rsidRPr="00F23826">
        <w:rPr>
          <w:rFonts w:ascii="Arial" w:hAnsi="Arial" w:cs="Arial"/>
          <w:smallCaps/>
          <w:color w:val="202328"/>
        </w:rPr>
        <w:t>A</w:t>
      </w:r>
      <w:r w:rsidR="00AD7E25" w:rsidRPr="00F23826">
        <w:rPr>
          <w:rFonts w:ascii="Arial" w:hAnsi="Arial" w:cs="Arial"/>
          <w:smallCaps/>
          <w:color w:val="202328"/>
        </w:rPr>
        <w:t>ctions projetée</w:t>
      </w:r>
      <w:r w:rsidRPr="00F23826">
        <w:rPr>
          <w:rFonts w:ascii="Arial" w:hAnsi="Arial" w:cs="Arial"/>
          <w:smallCaps/>
          <w:color w:val="202328"/>
        </w:rPr>
        <w:t>s et financements principalement mobilisés par l’employeur</w:t>
      </w:r>
      <w:r w:rsidR="00AD7E25" w:rsidRPr="00F23826">
        <w:rPr>
          <w:rFonts w:ascii="Arial" w:hAnsi="Arial" w:cs="Arial"/>
          <w:smallCaps/>
          <w:color w:val="202328"/>
        </w:rPr>
        <w:t>.</w:t>
      </w:r>
    </w:p>
    <w:p w14:paraId="712178E0" w14:textId="46A53C54" w:rsidR="00AD7E25" w:rsidRPr="00F23826" w:rsidRDefault="00AD7E25" w:rsidP="00693832">
      <w:pPr>
        <w:pStyle w:val="NormalWeb"/>
        <w:numPr>
          <w:ilvl w:val="0"/>
          <w:numId w:val="16"/>
        </w:numPr>
        <w:spacing w:before="0" w:beforeAutospacing="0" w:after="120" w:afterAutospacing="0"/>
        <w:ind w:left="709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 xml:space="preserve">L’employeur </w:t>
      </w:r>
      <w:r w:rsidR="00FF2B6B" w:rsidRPr="00F23826">
        <w:rPr>
          <w:rFonts w:ascii="Arial" w:hAnsi="Arial" w:cs="Arial"/>
          <w:color w:val="202328"/>
        </w:rPr>
        <w:t>indique</w:t>
      </w:r>
      <w:r w:rsidRPr="00F23826">
        <w:rPr>
          <w:rFonts w:ascii="Arial" w:hAnsi="Arial" w:cs="Arial"/>
          <w:color w:val="202328"/>
        </w:rPr>
        <w:t xml:space="preserve"> </w:t>
      </w:r>
      <w:r w:rsidR="00E02DD3" w:rsidRPr="00F23826">
        <w:rPr>
          <w:rFonts w:ascii="Arial" w:hAnsi="Arial" w:cs="Arial"/>
          <w:color w:val="202328"/>
        </w:rPr>
        <w:t xml:space="preserve">les actions </w:t>
      </w:r>
      <w:r w:rsidRPr="00F23826">
        <w:rPr>
          <w:rFonts w:ascii="Arial" w:hAnsi="Arial" w:cs="Arial"/>
          <w:color w:val="202328"/>
        </w:rPr>
        <w:t>que la convention va lui permettre de faire.</w:t>
      </w:r>
    </w:p>
    <w:p w14:paraId="2C271FFD" w14:textId="502924DA" w:rsidR="00AD7E25" w:rsidRPr="00F23826" w:rsidRDefault="00FF2B6B" w:rsidP="001B5735">
      <w:pPr>
        <w:pStyle w:val="NormalWeb"/>
        <w:numPr>
          <w:ilvl w:val="0"/>
          <w:numId w:val="17"/>
        </w:numPr>
        <w:spacing w:before="0" w:beforeAutospacing="0" w:after="240" w:afterAutospacing="0"/>
        <w:ind w:left="284" w:hanging="284"/>
        <w:rPr>
          <w:rFonts w:ascii="Arial" w:hAnsi="Arial" w:cs="Arial"/>
          <w:smallCaps/>
          <w:color w:val="202328"/>
        </w:rPr>
      </w:pPr>
      <w:r w:rsidRPr="00F23826">
        <w:rPr>
          <w:rFonts w:ascii="Arial" w:hAnsi="Arial" w:cs="Arial"/>
          <w:smallCaps/>
          <w:color w:val="202328"/>
        </w:rPr>
        <w:t>P</w:t>
      </w:r>
      <w:r w:rsidR="00AD7E25" w:rsidRPr="00F23826">
        <w:rPr>
          <w:rFonts w:ascii="Arial" w:hAnsi="Arial" w:cs="Arial"/>
          <w:smallCaps/>
          <w:color w:val="202328"/>
        </w:rPr>
        <w:t xml:space="preserve">artenariats noués ou à nouer (Cap </w:t>
      </w:r>
      <w:r w:rsidR="00D521BD" w:rsidRPr="00F23826">
        <w:rPr>
          <w:rFonts w:ascii="Arial" w:hAnsi="Arial" w:cs="Arial"/>
          <w:smallCaps/>
          <w:color w:val="202328"/>
        </w:rPr>
        <w:t>E</w:t>
      </w:r>
      <w:r w:rsidR="00AD7E25" w:rsidRPr="00F23826">
        <w:rPr>
          <w:rFonts w:ascii="Arial" w:hAnsi="Arial" w:cs="Arial"/>
          <w:smallCaps/>
          <w:color w:val="202328"/>
        </w:rPr>
        <w:t>mploi, MDPH</w:t>
      </w:r>
      <w:r w:rsidR="002E261D" w:rsidRPr="00F23826">
        <w:rPr>
          <w:rFonts w:ascii="Arial" w:hAnsi="Arial" w:cs="Arial"/>
          <w:smallCaps/>
          <w:color w:val="202328"/>
        </w:rPr>
        <w:t>,</w:t>
      </w:r>
      <w:r w:rsidR="00AD7E25" w:rsidRPr="00F23826">
        <w:rPr>
          <w:rFonts w:ascii="Arial" w:hAnsi="Arial" w:cs="Arial"/>
          <w:smallCaps/>
          <w:color w:val="202328"/>
        </w:rPr>
        <w:t xml:space="preserve"> etc.)</w:t>
      </w:r>
      <w:r w:rsidR="00D521BD" w:rsidRPr="00F23826">
        <w:rPr>
          <w:rFonts w:ascii="Arial" w:hAnsi="Arial" w:cs="Arial"/>
          <w:smallCaps/>
          <w:color w:val="202328"/>
        </w:rPr>
        <w:t>.</w:t>
      </w:r>
    </w:p>
    <w:p w14:paraId="2F8A2BD5" w14:textId="77777777" w:rsidR="00E64BBC" w:rsidRPr="00F23826" w:rsidRDefault="0086641C" w:rsidP="00693832">
      <w:pPr>
        <w:pStyle w:val="Paragraphedeliste"/>
        <w:keepNext/>
        <w:numPr>
          <w:ilvl w:val="0"/>
          <w:numId w:val="18"/>
        </w:numPr>
        <w:tabs>
          <w:tab w:val="clear" w:pos="720"/>
          <w:tab w:val="num" w:pos="426"/>
        </w:tabs>
        <w:spacing w:before="240" w:after="240" w:line="240" w:lineRule="auto"/>
        <w:ind w:left="425" w:hanging="425"/>
        <w:contextualSpacing w:val="0"/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  <w:t>Financement demandé</w:t>
      </w:r>
      <w:r w:rsidR="00E64BBC" w:rsidRPr="00F23826"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  <w:t>.</w:t>
      </w:r>
    </w:p>
    <w:p w14:paraId="7402F510" w14:textId="119F83A6" w:rsidR="0086641C" w:rsidRPr="00F23826" w:rsidRDefault="00D521BD" w:rsidP="00465815">
      <w:pPr>
        <w:keepNext/>
        <w:spacing w:after="120" w:line="240" w:lineRule="auto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</w:t>
      </w:r>
      <w:r w:rsidR="008E6FFB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e FIPHFP </w:t>
      </w:r>
      <w:r w:rsidR="00D762DF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vient en complément du financement apporté par l’employeur à la mise en œuvre de </w:t>
      </w:r>
      <w:r w:rsidR="0038576A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s</w:t>
      </w:r>
      <w:r w:rsidR="00D762DF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a politique handicap.</w:t>
      </w:r>
      <w:r w:rsidR="00ED2E74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Le projet devra détailler les financements demandés au FIPHFP par axe du plan d’actions ainsi que le financement de l’employeur.</w:t>
      </w:r>
    </w:p>
    <w:p w14:paraId="006D3E67" w14:textId="2C14C2F1" w:rsidR="003B7C02" w:rsidRPr="00F23826" w:rsidRDefault="00B6754F" w:rsidP="00465815">
      <w:pPr>
        <w:tabs>
          <w:tab w:val="num" w:pos="284"/>
        </w:tabs>
        <w:spacing w:after="120" w:line="240" w:lineRule="auto"/>
        <w:ind w:left="284" w:hanging="284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Chaque projet de convention doit faire l’objet d’un co-financement par l’employeur.</w:t>
      </w:r>
    </w:p>
    <w:p w14:paraId="02963FEF" w14:textId="70821D70" w:rsidR="00E02DD3" w:rsidRPr="00F23826" w:rsidRDefault="00E02DD3" w:rsidP="00465815">
      <w:pPr>
        <w:tabs>
          <w:tab w:val="num" w:pos="0"/>
        </w:tabs>
        <w:spacing w:after="120" w:line="240" w:lineRule="auto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Le montant accordé par le FIPHFP sera fonction de la qualité du projet et</w:t>
      </w:r>
      <w:r w:rsidR="001B5735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,</w:t>
      </w: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notamment</w:t>
      </w:r>
      <w:r w:rsidR="001B5735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,</w:t>
      </w: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des objectifs d’insertion de l’employeur.</w:t>
      </w:r>
    </w:p>
    <w:tbl>
      <w:tblPr>
        <w:tblStyle w:val="Grilledutableau"/>
        <w:tblW w:w="104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284"/>
        <w:gridCol w:w="2835"/>
        <w:gridCol w:w="283"/>
        <w:gridCol w:w="850"/>
      </w:tblGrid>
      <w:tr w:rsidR="009B633D" w:rsidRPr="00693832" w14:paraId="61C51D8D" w14:textId="757C80C8" w:rsidTr="00FE44E7">
        <w:trPr>
          <w:trHeight w:val="57"/>
        </w:trPr>
        <w:tc>
          <w:tcPr>
            <w:tcW w:w="10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657569" w14:textId="4665DA6D" w:rsidR="009B633D" w:rsidRPr="00693832" w:rsidRDefault="009B633D" w:rsidP="004F3172">
            <w:pPr>
              <w:keepNext/>
              <w:spacing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b/>
                <w:bCs/>
                <w:caps/>
                <w:color w:val="202328"/>
                <w:sz w:val="16"/>
                <w:szCs w:val="16"/>
                <w:lang w:eastAsia="fr-FR"/>
              </w:rPr>
              <w:t>pLAN D'ACTIONS</w:t>
            </w:r>
          </w:p>
        </w:tc>
      </w:tr>
      <w:tr w:rsidR="009B633D" w:rsidRPr="00693832" w14:paraId="746931AE" w14:textId="0356279F" w:rsidTr="00FE44E7">
        <w:trPr>
          <w:trHeight w:val="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14:paraId="28E8C58B" w14:textId="622BCF11" w:rsidR="009B633D" w:rsidRPr="00693832" w:rsidRDefault="009B633D" w:rsidP="004F3172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Axes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hideMark/>
          </w:tcPr>
          <w:p w14:paraId="04EF2A95" w14:textId="6F39B77F" w:rsidR="009B633D" w:rsidRPr="00693832" w:rsidRDefault="009B633D" w:rsidP="004F3172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Financement</w:t>
            </w:r>
            <w:r w:rsidR="00465815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 xml:space="preserve"> </w:t>
            </w: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du FIPHFP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hideMark/>
          </w:tcPr>
          <w:p w14:paraId="66415BBC" w14:textId="5BEC0D84" w:rsidR="009B633D" w:rsidRPr="00693832" w:rsidRDefault="009B633D" w:rsidP="004F3172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CF01143" w14:textId="2BFD2488" w:rsidR="009B633D" w:rsidRPr="00693832" w:rsidRDefault="009B633D" w:rsidP="004F3172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Financement</w:t>
            </w:r>
            <w:r w:rsidR="00465815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 xml:space="preserve"> </w:t>
            </w: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de l'employeur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49FFB82" w14:textId="56F9C669" w:rsidR="009B633D" w:rsidRPr="00693832" w:rsidRDefault="009B633D" w:rsidP="004F3172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3AB683" w14:textId="22B0747C" w:rsidR="009B633D" w:rsidRPr="00693832" w:rsidRDefault="00EC3C4D" w:rsidP="004F3172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TOTAL</w:t>
            </w:r>
          </w:p>
        </w:tc>
      </w:tr>
      <w:tr w:rsidR="009B633D" w:rsidRPr="00693832" w14:paraId="3B26ADC1" w14:textId="36787876" w:rsidTr="00A424FA">
        <w:trPr>
          <w:trHeight w:val="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14:paraId="02A3E01E" w14:textId="0482F5B2" w:rsidR="009B633D" w:rsidRPr="00693832" w:rsidRDefault="00983745" w:rsidP="0049141B">
            <w:pPr>
              <w:pStyle w:val="Paragraphedeliste"/>
              <w:keepNext/>
              <w:numPr>
                <w:ilvl w:val="0"/>
                <w:numId w:val="25"/>
              </w:numPr>
              <w:spacing w:before="120" w:after="120"/>
              <w:ind w:left="315" w:hanging="315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Recrutement</w:t>
            </w:r>
            <w:r w:rsidR="009B633D"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 des travailleurs </w:t>
            </w:r>
            <w:r w:rsid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en situation de </w:t>
            </w:r>
            <w:r w:rsidR="009B633D"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handicap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3D994C5" w14:textId="7E0C345E" w:rsidR="009B633D" w:rsidRPr="00693832" w:rsidRDefault="00693832" w:rsidP="004F3172">
            <w:pPr>
              <w:keepNext/>
              <w:spacing w:before="120"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9F3E49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A</w:t>
            </w:r>
            <w:r w:rsidR="009B633D" w:rsidRPr="009F3E49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ides du catalogue des interventions</w:t>
            </w:r>
            <w:r w:rsidR="009F3E49" w:rsidRPr="009F3E49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 xml:space="preserve"> mobilisées lors du recrutement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D2D3A6A" w14:textId="0DF5628B" w:rsidR="009B633D" w:rsidRPr="00693832" w:rsidRDefault="009B633D" w:rsidP="004F3172">
            <w:pPr>
              <w:keepNext/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886CE93" w14:textId="13F5E6CD" w:rsidR="009B633D" w:rsidRPr="00693832" w:rsidRDefault="009B633D" w:rsidP="004F3172">
            <w:pPr>
              <w:keepNext/>
              <w:spacing w:before="120"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Sur les aides finançables par le FIPHFP.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14321F0B" w14:textId="40D2F827" w:rsidR="009B633D" w:rsidRPr="00693832" w:rsidRDefault="009B633D" w:rsidP="004F3172">
            <w:pPr>
              <w:keepNext/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B21B89" w14:textId="3ABFD578" w:rsidR="009B633D" w:rsidRPr="00693832" w:rsidRDefault="009B633D" w:rsidP="009B633D">
            <w:pPr>
              <w:keepNext/>
              <w:spacing w:before="120" w:after="120"/>
              <w:jc w:val="right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</w:tr>
      <w:tr w:rsidR="009B633D" w:rsidRPr="00693832" w14:paraId="145A9ED9" w14:textId="39D73A5A" w:rsidTr="00A424FA">
        <w:trPr>
          <w:trHeight w:val="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14:paraId="55E49642" w14:textId="7F37B247" w:rsidR="009B633D" w:rsidRPr="00693832" w:rsidRDefault="00983745" w:rsidP="0049141B">
            <w:pPr>
              <w:pStyle w:val="Paragraphedeliste"/>
              <w:keepNext/>
              <w:numPr>
                <w:ilvl w:val="0"/>
                <w:numId w:val="25"/>
              </w:numPr>
              <w:spacing w:before="120" w:after="120"/>
              <w:ind w:left="315" w:hanging="315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Reclassement </w:t>
            </w:r>
            <w:r w:rsidR="00FE44E7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et reconversion </w:t>
            </w:r>
            <w:r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des personnes déclarées </w:t>
            </w:r>
            <w:r w:rsidR="009B633D"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inaptes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noWrap/>
          </w:tcPr>
          <w:p w14:paraId="3D655751" w14:textId="04B8C2D5" w:rsidR="009B633D" w:rsidRPr="00693832" w:rsidRDefault="00693832" w:rsidP="00023D9D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A</w:t>
            </w:r>
            <w:r w:rsidR="009B633D" w:rsidRPr="00693832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ides du catalogue des interventions</w:t>
            </w:r>
            <w:r w:rsidR="009F3E49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 xml:space="preserve"> mobilisées en cas d’inaptitude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3D38322" w14:textId="2D0983A8" w:rsidR="009B633D" w:rsidRPr="00693832" w:rsidRDefault="009B633D" w:rsidP="00023D9D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311DDDB" w14:textId="44235EDC" w:rsidR="009B633D" w:rsidRPr="00693832" w:rsidRDefault="009B633D" w:rsidP="00023D9D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Sur les aides finançables par le FIPHFP.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0D782341" w14:textId="66AFD882" w:rsidR="009B633D" w:rsidRPr="00693832" w:rsidRDefault="009B633D" w:rsidP="00023D9D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E65189" w14:textId="77777777" w:rsidR="009B633D" w:rsidRPr="00693832" w:rsidRDefault="009B633D" w:rsidP="009B633D">
            <w:pPr>
              <w:spacing w:before="120" w:after="120"/>
              <w:jc w:val="right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</w:tr>
      <w:tr w:rsidR="00DD4A7B" w:rsidRPr="00693832" w14:paraId="1B97B844" w14:textId="77777777" w:rsidTr="00A424FA">
        <w:trPr>
          <w:trHeight w:val="57"/>
        </w:trPr>
        <w:tc>
          <w:tcPr>
            <w:tcW w:w="3539" w:type="dxa"/>
            <w:tcBorders>
              <w:left w:val="single" w:sz="4" w:space="0" w:color="auto"/>
            </w:tcBorders>
          </w:tcPr>
          <w:p w14:paraId="2E8CFC71" w14:textId="78C20DF5" w:rsidR="00DD4A7B" w:rsidRPr="00693832" w:rsidRDefault="00DD4A7B" w:rsidP="0049141B">
            <w:pPr>
              <w:pStyle w:val="Paragraphedeliste"/>
              <w:keepNext/>
              <w:numPr>
                <w:ilvl w:val="0"/>
                <w:numId w:val="25"/>
              </w:numPr>
              <w:spacing w:before="120" w:after="120"/>
              <w:ind w:left="315" w:hanging="315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DD4A7B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Maintien dans l'emploi</w:t>
            </w:r>
          </w:p>
        </w:tc>
        <w:tc>
          <w:tcPr>
            <w:tcW w:w="2693" w:type="dxa"/>
            <w:noWrap/>
          </w:tcPr>
          <w:p w14:paraId="71BD43E1" w14:textId="3F80DC45" w:rsidR="00DD4A7B" w:rsidRDefault="00DD4A7B" w:rsidP="001B5735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A</w:t>
            </w:r>
            <w:r w:rsidRPr="00693832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 xml:space="preserve">ides </w:t>
            </w:r>
            <w:r w:rsidR="009F3E49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 xml:space="preserve">du catalogue </w:t>
            </w:r>
            <w:r w:rsidRPr="00693832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des interventions</w:t>
            </w:r>
            <w:r w:rsidR="009F3E49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 xml:space="preserve"> mobilisées</w:t>
            </w:r>
          </w:p>
        </w:tc>
        <w:tc>
          <w:tcPr>
            <w:tcW w:w="284" w:type="dxa"/>
            <w:noWrap/>
          </w:tcPr>
          <w:p w14:paraId="04E1FDDC" w14:textId="77777777" w:rsidR="00DD4A7B" w:rsidRPr="00693832" w:rsidRDefault="00DD4A7B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</w:tcPr>
          <w:p w14:paraId="6CD4A2C8" w14:textId="1A416BDB" w:rsidR="00DD4A7B" w:rsidRPr="00693832" w:rsidRDefault="00DD4A7B" w:rsidP="001B5735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Sur les aides finançables par le FIPHFP.</w:t>
            </w:r>
          </w:p>
        </w:tc>
        <w:tc>
          <w:tcPr>
            <w:tcW w:w="283" w:type="dxa"/>
          </w:tcPr>
          <w:p w14:paraId="3475C5E6" w14:textId="77777777" w:rsidR="00DD4A7B" w:rsidRPr="00693832" w:rsidRDefault="00DD4A7B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35CA1E" w14:textId="77777777" w:rsidR="00DD4A7B" w:rsidRPr="00693832" w:rsidRDefault="00DD4A7B" w:rsidP="009B633D">
            <w:pPr>
              <w:spacing w:before="120" w:after="120"/>
              <w:jc w:val="right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</w:tr>
      <w:tr w:rsidR="009B633D" w:rsidRPr="00693832" w14:paraId="7DA9E828" w14:textId="6ED2A924" w:rsidTr="00A424FA">
        <w:trPr>
          <w:trHeight w:val="57"/>
        </w:trPr>
        <w:tc>
          <w:tcPr>
            <w:tcW w:w="3539" w:type="dxa"/>
            <w:tcBorders>
              <w:left w:val="single" w:sz="4" w:space="0" w:color="auto"/>
            </w:tcBorders>
            <w:hideMark/>
          </w:tcPr>
          <w:p w14:paraId="738CA918" w14:textId="10530F50" w:rsidR="009B633D" w:rsidRPr="00693832" w:rsidRDefault="00983745" w:rsidP="0049141B">
            <w:pPr>
              <w:pStyle w:val="Paragraphedeliste"/>
              <w:keepNext/>
              <w:numPr>
                <w:ilvl w:val="0"/>
                <w:numId w:val="25"/>
              </w:numPr>
              <w:spacing w:before="120" w:after="120"/>
              <w:ind w:left="315" w:hanging="315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Formations des agents et des tuteurs en </w:t>
            </w:r>
            <w:r w:rsidR="009B633D"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relation avec les travailleurs handicapés</w:t>
            </w:r>
          </w:p>
        </w:tc>
        <w:tc>
          <w:tcPr>
            <w:tcW w:w="2693" w:type="dxa"/>
            <w:noWrap/>
            <w:hideMark/>
          </w:tcPr>
          <w:p w14:paraId="763FFBBF" w14:textId="4BE09183" w:rsidR="009B633D" w:rsidRPr="00693832" w:rsidRDefault="00693832" w:rsidP="001B5735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A</w:t>
            </w:r>
            <w:r w:rsidR="00EC3C4D" w:rsidRPr="00693832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ides techniques et humaines du catalogue des interventions.</w:t>
            </w:r>
          </w:p>
        </w:tc>
        <w:tc>
          <w:tcPr>
            <w:tcW w:w="284" w:type="dxa"/>
            <w:noWrap/>
            <w:hideMark/>
          </w:tcPr>
          <w:p w14:paraId="0FA9BC4F" w14:textId="3A9E765E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</w:tcPr>
          <w:p w14:paraId="357FC3BC" w14:textId="045A1B51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Sur les aides finançables par le FIPHFP.</w:t>
            </w:r>
          </w:p>
        </w:tc>
        <w:tc>
          <w:tcPr>
            <w:tcW w:w="283" w:type="dxa"/>
          </w:tcPr>
          <w:p w14:paraId="29220C4A" w14:textId="5F78B9E1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AFC902" w14:textId="77777777" w:rsidR="009B633D" w:rsidRPr="00693832" w:rsidRDefault="009B633D" w:rsidP="009B633D">
            <w:pPr>
              <w:spacing w:before="120" w:after="120"/>
              <w:jc w:val="right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</w:tr>
      <w:tr w:rsidR="009B633D" w:rsidRPr="00693832" w14:paraId="34A1E0B9" w14:textId="4CBF202D" w:rsidTr="00A424FA">
        <w:trPr>
          <w:trHeight w:val="57"/>
        </w:trPr>
        <w:tc>
          <w:tcPr>
            <w:tcW w:w="3539" w:type="dxa"/>
            <w:tcBorders>
              <w:left w:val="single" w:sz="4" w:space="0" w:color="auto"/>
            </w:tcBorders>
            <w:hideMark/>
          </w:tcPr>
          <w:p w14:paraId="7A3C2EFA" w14:textId="1FDB5B8C" w:rsidR="009B633D" w:rsidRPr="00693832" w:rsidRDefault="00983745" w:rsidP="0049141B">
            <w:pPr>
              <w:pStyle w:val="Paragraphedeliste"/>
              <w:keepNext/>
              <w:numPr>
                <w:ilvl w:val="0"/>
                <w:numId w:val="25"/>
              </w:numPr>
              <w:spacing w:before="120" w:after="120"/>
              <w:ind w:left="315" w:hanging="315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Communication, information et sensibilisation de l’ensemble des collaborateurs </w:t>
            </w:r>
            <w:r w:rsidR="005C40BD"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au </w:t>
            </w:r>
            <w:r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handicap.</w:t>
            </w:r>
          </w:p>
        </w:tc>
        <w:tc>
          <w:tcPr>
            <w:tcW w:w="2693" w:type="dxa"/>
            <w:noWrap/>
            <w:hideMark/>
          </w:tcPr>
          <w:p w14:paraId="71E3351D" w14:textId="58119889" w:rsidR="009B633D" w:rsidRPr="00693832" w:rsidRDefault="00693832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A</w:t>
            </w:r>
            <w:r w:rsidR="00EC3C4D" w:rsidRPr="00693832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ides techniques et humaines du catalogue des interventions.</w:t>
            </w:r>
          </w:p>
        </w:tc>
        <w:tc>
          <w:tcPr>
            <w:tcW w:w="284" w:type="dxa"/>
            <w:noWrap/>
            <w:hideMark/>
          </w:tcPr>
          <w:p w14:paraId="347982F6" w14:textId="001B1ECE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</w:tcPr>
          <w:p w14:paraId="5E2D7B87" w14:textId="163B526F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Sur les aides finançables par le FIPHFP.</w:t>
            </w:r>
          </w:p>
        </w:tc>
        <w:tc>
          <w:tcPr>
            <w:tcW w:w="283" w:type="dxa"/>
          </w:tcPr>
          <w:p w14:paraId="5E7D5BA4" w14:textId="0184C95C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B423F01" w14:textId="77777777" w:rsidR="009B633D" w:rsidRPr="00693832" w:rsidRDefault="009B633D" w:rsidP="009B633D">
            <w:pPr>
              <w:spacing w:before="120" w:after="120"/>
              <w:jc w:val="right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</w:tr>
      <w:tr w:rsidR="009B633D" w:rsidRPr="00693832" w14:paraId="422E550B" w14:textId="1777EF58" w:rsidTr="00A424FA">
        <w:trPr>
          <w:trHeight w:val="57"/>
        </w:trPr>
        <w:tc>
          <w:tcPr>
            <w:tcW w:w="3539" w:type="dxa"/>
            <w:tcBorders>
              <w:left w:val="single" w:sz="4" w:space="0" w:color="auto"/>
            </w:tcBorders>
          </w:tcPr>
          <w:p w14:paraId="0EA81D11" w14:textId="5AF975B2" w:rsidR="009B633D" w:rsidRPr="00693832" w:rsidRDefault="009B633D" w:rsidP="0049141B">
            <w:pPr>
              <w:pStyle w:val="Paragraphedeliste"/>
              <w:keepNext/>
              <w:numPr>
                <w:ilvl w:val="0"/>
                <w:numId w:val="25"/>
              </w:numPr>
              <w:spacing w:before="120" w:after="120"/>
              <w:ind w:left="315" w:hanging="315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Actions innovantes</w:t>
            </w:r>
            <w:r w:rsidR="00BC621E"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 *</w:t>
            </w:r>
          </w:p>
        </w:tc>
        <w:tc>
          <w:tcPr>
            <w:tcW w:w="2693" w:type="dxa"/>
            <w:noWrap/>
          </w:tcPr>
          <w:p w14:paraId="626FD370" w14:textId="5300A65E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noWrap/>
          </w:tcPr>
          <w:p w14:paraId="770F6DB7" w14:textId="77777777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</w:tcPr>
          <w:p w14:paraId="25F0F341" w14:textId="6BC5D332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3" w:type="dxa"/>
          </w:tcPr>
          <w:p w14:paraId="27B0BC23" w14:textId="77777777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25BE9C" w14:textId="77777777" w:rsidR="009B633D" w:rsidRPr="00693832" w:rsidRDefault="009B633D" w:rsidP="009B633D">
            <w:pPr>
              <w:spacing w:before="120" w:after="120"/>
              <w:jc w:val="right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</w:tr>
      <w:tr w:rsidR="009B633D" w:rsidRPr="00693832" w14:paraId="015E5373" w14:textId="160E56FE" w:rsidTr="00A424FA">
        <w:trPr>
          <w:trHeight w:val="57"/>
        </w:trPr>
        <w:tc>
          <w:tcPr>
            <w:tcW w:w="3539" w:type="dxa"/>
            <w:tcBorders>
              <w:left w:val="single" w:sz="4" w:space="0" w:color="auto"/>
            </w:tcBorders>
          </w:tcPr>
          <w:p w14:paraId="0E15280F" w14:textId="53F0BCC5" w:rsidR="009B633D" w:rsidRPr="00693832" w:rsidRDefault="009B633D" w:rsidP="00465815">
            <w:pPr>
              <w:pStyle w:val="Paragraphedeliste"/>
              <w:numPr>
                <w:ilvl w:val="0"/>
                <w:numId w:val="25"/>
              </w:numPr>
              <w:spacing w:before="120" w:after="120"/>
              <w:ind w:left="315" w:hanging="315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Autres dispositifs de l’employeur</w:t>
            </w:r>
            <w:r w:rsidR="00465815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 **</w:t>
            </w:r>
          </w:p>
        </w:tc>
        <w:tc>
          <w:tcPr>
            <w:tcW w:w="2693" w:type="dxa"/>
            <w:noWrap/>
          </w:tcPr>
          <w:p w14:paraId="5CAE8F14" w14:textId="291DEB9B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noWrap/>
          </w:tcPr>
          <w:p w14:paraId="2FB3E4FB" w14:textId="77777777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</w:tcPr>
          <w:p w14:paraId="23644E8C" w14:textId="0E51F5DA" w:rsidR="009B633D" w:rsidRPr="00693832" w:rsidRDefault="009B633D" w:rsidP="00465815">
            <w:pPr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83" w:type="dxa"/>
          </w:tcPr>
          <w:p w14:paraId="5A2610C6" w14:textId="77777777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F2C0C8A" w14:textId="77777777" w:rsidR="009B633D" w:rsidRPr="00693832" w:rsidRDefault="009B633D" w:rsidP="009B633D">
            <w:pPr>
              <w:spacing w:before="120" w:after="120"/>
              <w:jc w:val="right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</w:tr>
      <w:tr w:rsidR="009B633D" w:rsidRPr="00693832" w14:paraId="6D3FE0E5" w14:textId="17E9E1CD" w:rsidTr="00A424FA">
        <w:trPr>
          <w:trHeight w:val="57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9A06A20" w14:textId="77777777" w:rsidR="009B633D" w:rsidRPr="00693832" w:rsidRDefault="009B633D" w:rsidP="001B5735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14:paraId="7A1425BD" w14:textId="02488D75" w:rsidR="009B633D" w:rsidRPr="00693832" w:rsidRDefault="0049141B" w:rsidP="001B5735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proofErr w:type="gramStart"/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x</w:t>
            </w:r>
            <w:r w:rsidR="009B633D"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xx</w:t>
            </w:r>
            <w:proofErr w:type="gramEnd"/>
            <w:r w:rsidR="009B633D"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 xml:space="preserve"> €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hideMark/>
          </w:tcPr>
          <w:p w14:paraId="71F8B4E0" w14:textId="052BE673" w:rsidR="009B633D" w:rsidRPr="00693832" w:rsidRDefault="009B633D" w:rsidP="001B5735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 xml:space="preserve">%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146118" w14:textId="3467744E" w:rsidR="009B633D" w:rsidRPr="00693832" w:rsidRDefault="0049141B" w:rsidP="001B5735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proofErr w:type="gramStart"/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x</w:t>
            </w:r>
            <w:r w:rsidR="009B633D"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xx</w:t>
            </w:r>
            <w:proofErr w:type="gramEnd"/>
            <w:r w:rsidR="009B633D"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D7CC10A" w14:textId="00347923" w:rsidR="009B633D" w:rsidRPr="00693832" w:rsidRDefault="009B633D" w:rsidP="001B5735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02883CE2" w14:textId="7FE5B405" w:rsidR="009B633D" w:rsidRPr="00693832" w:rsidRDefault="0049141B" w:rsidP="009B633D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proofErr w:type="gramStart"/>
            <w:r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x</w:t>
            </w:r>
            <w:r w:rsidR="009B633D"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xx</w:t>
            </w:r>
            <w:proofErr w:type="gramEnd"/>
            <w:r w:rsidR="009B633D" w:rsidRPr="00693832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 xml:space="preserve"> €</w:t>
            </w:r>
          </w:p>
        </w:tc>
      </w:tr>
    </w:tbl>
    <w:p w14:paraId="516305C2" w14:textId="053FD1AC" w:rsidR="004F3172" w:rsidRDefault="004F3172" w:rsidP="001C3FB3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F23826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Voir modèle en annexe.</w:t>
      </w:r>
    </w:p>
    <w:p w14:paraId="60C966E5" w14:textId="79516D9B" w:rsidR="00537B88" w:rsidRDefault="00BC621E" w:rsidP="001C3FB3">
      <w:pPr>
        <w:spacing w:after="0" w:line="240" w:lineRule="auto"/>
        <w:jc w:val="both"/>
        <w:rPr>
          <w:rFonts w:ascii="Arial" w:eastAsia="Times New Roman" w:hAnsi="Arial" w:cs="Arial"/>
          <w:color w:val="202328"/>
          <w:sz w:val="20"/>
          <w:szCs w:val="20"/>
          <w:lang w:eastAsia="fr-FR"/>
        </w:rPr>
      </w:pPr>
      <w:r w:rsidRPr="00DC5B53">
        <w:rPr>
          <w:rFonts w:ascii="Arial" w:eastAsia="Times New Roman" w:hAnsi="Arial" w:cs="Arial"/>
          <w:color w:val="202328"/>
          <w:sz w:val="20"/>
          <w:szCs w:val="20"/>
          <w:lang w:eastAsia="fr-FR"/>
        </w:rPr>
        <w:lastRenderedPageBreak/>
        <w:t xml:space="preserve">* Constitue une action innovante, une action non prévue au catalogue des interventions. </w:t>
      </w:r>
      <w:r w:rsidR="00537B88" w:rsidRPr="00DC5B53">
        <w:rPr>
          <w:rFonts w:ascii="Arial" w:eastAsia="Times New Roman" w:hAnsi="Arial" w:cs="Arial"/>
          <w:color w:val="202328"/>
          <w:sz w:val="20"/>
          <w:szCs w:val="20"/>
          <w:lang w:eastAsia="fr-FR"/>
        </w:rPr>
        <w:t xml:space="preserve">L’action doit être perçue comme innovante et/ou exemplaire ; elle doit apporter une différenciation forte par rapport aux dispositifs existants et répondre à un </w:t>
      </w:r>
      <w:r w:rsidRPr="00DC5B53">
        <w:rPr>
          <w:rFonts w:ascii="Arial" w:eastAsia="Times New Roman" w:hAnsi="Arial" w:cs="Arial"/>
          <w:color w:val="202328"/>
          <w:sz w:val="20"/>
          <w:szCs w:val="20"/>
          <w:lang w:eastAsia="fr-FR"/>
        </w:rPr>
        <w:t>enjeu en matière d</w:t>
      </w:r>
      <w:r w:rsidR="00537B88" w:rsidRPr="00DC5B53">
        <w:rPr>
          <w:rFonts w:ascii="Arial" w:eastAsia="Times New Roman" w:hAnsi="Arial" w:cs="Arial"/>
          <w:color w:val="202328"/>
          <w:sz w:val="20"/>
          <w:szCs w:val="20"/>
          <w:lang w:eastAsia="fr-FR"/>
        </w:rPr>
        <w:t>’insertion et de maintien des personnes en situation de handicap</w:t>
      </w:r>
      <w:r w:rsidRPr="00DC5B53">
        <w:rPr>
          <w:rFonts w:ascii="Arial" w:eastAsia="Times New Roman" w:hAnsi="Arial" w:cs="Arial"/>
          <w:color w:val="202328"/>
          <w:sz w:val="20"/>
          <w:szCs w:val="20"/>
          <w:lang w:eastAsia="fr-FR"/>
        </w:rPr>
        <w:t>.</w:t>
      </w:r>
      <w:r w:rsidR="00537B88" w:rsidRPr="00DC5B53">
        <w:rPr>
          <w:rFonts w:ascii="Arial" w:eastAsia="Times New Roman" w:hAnsi="Arial" w:cs="Arial"/>
          <w:color w:val="202328"/>
          <w:sz w:val="20"/>
          <w:szCs w:val="20"/>
          <w:lang w:eastAsia="fr-FR"/>
        </w:rPr>
        <w:t xml:space="preserve"> </w:t>
      </w:r>
      <w:r w:rsidR="00244112" w:rsidRPr="00DC5B53">
        <w:rPr>
          <w:rFonts w:ascii="Arial" w:eastAsia="Times New Roman" w:hAnsi="Arial" w:cs="Arial"/>
          <w:color w:val="202328"/>
          <w:sz w:val="20"/>
          <w:szCs w:val="20"/>
          <w:lang w:eastAsia="fr-FR"/>
        </w:rPr>
        <w:t>L’action doit pouvoir être transposable à d’autres employeurs. L’action doit prévoir une évaluation des résultats.</w:t>
      </w:r>
    </w:p>
    <w:p w14:paraId="43E6C31A" w14:textId="40C6DBCF" w:rsidR="00465815" w:rsidRPr="00DC5B53" w:rsidRDefault="00465815" w:rsidP="00537B88">
      <w:pPr>
        <w:spacing w:after="240" w:line="240" w:lineRule="auto"/>
        <w:jc w:val="both"/>
        <w:rPr>
          <w:rFonts w:ascii="Arial" w:eastAsia="Times New Roman" w:hAnsi="Arial" w:cs="Arial"/>
          <w:color w:val="202328"/>
          <w:sz w:val="20"/>
          <w:szCs w:val="20"/>
          <w:lang w:eastAsia="fr-FR"/>
        </w:rPr>
      </w:pPr>
      <w:r w:rsidRPr="00465815">
        <w:rPr>
          <w:rFonts w:ascii="Arial" w:eastAsia="Times New Roman" w:hAnsi="Arial" w:cs="Arial"/>
          <w:color w:val="202328"/>
          <w:sz w:val="20"/>
          <w:szCs w:val="20"/>
          <w:lang w:eastAsia="fr-FR"/>
        </w:rPr>
        <w:t xml:space="preserve">** </w:t>
      </w:r>
      <w:r>
        <w:rPr>
          <w:rFonts w:ascii="Arial" w:eastAsia="Times New Roman" w:hAnsi="Arial" w:cs="Arial"/>
          <w:color w:val="202328"/>
          <w:sz w:val="20"/>
          <w:szCs w:val="20"/>
          <w:lang w:eastAsia="fr-FR"/>
        </w:rPr>
        <w:t xml:space="preserve">Il s’agit des aides non prévues au catalogue des interventions </w:t>
      </w:r>
      <w:r w:rsidRPr="00465815">
        <w:rPr>
          <w:rFonts w:ascii="Arial" w:eastAsia="Times New Roman" w:hAnsi="Arial" w:cs="Arial"/>
          <w:color w:val="202328"/>
          <w:sz w:val="20"/>
          <w:szCs w:val="20"/>
          <w:lang w:eastAsia="fr-FR"/>
        </w:rPr>
        <w:t>Sont exclus la masse salariale et les actions non déduites de la DOETH (pour les employeurs dont le taux d’emploi est supérieur à 6 %).</w:t>
      </w:r>
    </w:p>
    <w:p w14:paraId="247BBB87" w14:textId="5330A26E" w:rsidR="007D05F0" w:rsidRPr="00F23826" w:rsidRDefault="00FF2B6B" w:rsidP="004F3172">
      <w:pPr>
        <w:pStyle w:val="Paragraphedeliste"/>
        <w:numPr>
          <w:ilvl w:val="0"/>
          <w:numId w:val="18"/>
        </w:numPr>
        <w:tabs>
          <w:tab w:val="clear" w:pos="720"/>
          <w:tab w:val="num" w:pos="426"/>
        </w:tabs>
        <w:spacing w:before="240" w:after="240" w:line="240" w:lineRule="auto"/>
        <w:ind w:left="425" w:hanging="425"/>
        <w:contextualSpacing w:val="0"/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  <w:t>I</w:t>
      </w:r>
      <w:r w:rsidR="00AD7E25" w:rsidRPr="00F23826"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  <w:t>ndicateurs</w:t>
      </w:r>
      <w:r w:rsidR="00035E83" w:rsidRPr="00F23826">
        <w:rPr>
          <w:rFonts w:ascii="Arial" w:eastAsia="Times New Roman" w:hAnsi="Arial" w:cs="Arial"/>
          <w:b/>
          <w:bCs/>
          <w:smallCaps/>
          <w:color w:val="202328"/>
          <w:sz w:val="24"/>
          <w:szCs w:val="24"/>
          <w:lang w:eastAsia="fr-FR"/>
        </w:rPr>
        <w:t xml:space="preserve"> de suivi.</w:t>
      </w:r>
    </w:p>
    <w:p w14:paraId="3B8D42BF" w14:textId="6D178E49" w:rsidR="00154D74" w:rsidRPr="00F23826" w:rsidRDefault="007D05F0" w:rsidP="00A424FA">
      <w:pPr>
        <w:spacing w:after="120" w:line="240" w:lineRule="auto"/>
        <w:jc w:val="both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</w:t>
      </w:r>
      <w:r w:rsidR="0019441F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e FIPHFP a établi une liste d’indicateurs </w:t>
      </w:r>
      <w:r w:rsidR="00F31553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de suivi</w:t>
      </w:r>
      <w:r w:rsidR="004F3172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. C</w:t>
      </w:r>
      <w:r w:rsidR="0019441F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ette liste peut être complétée</w:t>
      </w:r>
      <w:r w:rsidR="004F3172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par l’employeur public.</w:t>
      </w:r>
    </w:p>
    <w:tbl>
      <w:tblPr>
        <w:tblStyle w:val="Grilledutableau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127"/>
        <w:gridCol w:w="2268"/>
        <w:gridCol w:w="3822"/>
      </w:tblGrid>
      <w:tr w:rsidR="003749EE" w:rsidRPr="00A424FA" w14:paraId="26868812" w14:textId="77777777" w:rsidTr="00FE44E7">
        <w:trPr>
          <w:cantSplit/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7CBDB5" w14:textId="04C5B735" w:rsidR="003749EE" w:rsidRPr="00A424FA" w:rsidRDefault="003749EE" w:rsidP="002501CD">
            <w:pPr>
              <w:keepNext/>
              <w:spacing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b/>
                <w:bCs/>
                <w:caps/>
                <w:color w:val="202328"/>
                <w:sz w:val="16"/>
                <w:szCs w:val="16"/>
                <w:lang w:eastAsia="fr-FR"/>
              </w:rPr>
              <w:t>indicateurs de suivi</w:t>
            </w:r>
          </w:p>
        </w:tc>
      </w:tr>
      <w:tr w:rsidR="003749EE" w:rsidRPr="00A424FA" w14:paraId="395AB26A" w14:textId="77777777" w:rsidTr="00FE44E7">
        <w:trPr>
          <w:cantSplit/>
          <w:trHeight w:val="5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121EE0AD" w14:textId="0B64DB5A" w:rsidR="003749EE" w:rsidRPr="00A424FA" w:rsidRDefault="003749EE" w:rsidP="002501CD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Thème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59E00EC" w14:textId="756D2E03" w:rsidR="003749EE" w:rsidRPr="00A424FA" w:rsidRDefault="003749EE" w:rsidP="002501CD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Axe stratégique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99640CA" w14:textId="110CD0B1" w:rsidR="003749EE" w:rsidRPr="00A424FA" w:rsidRDefault="003749EE" w:rsidP="002501CD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Indicateur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F96D7" w14:textId="2A7CB354" w:rsidR="003749EE" w:rsidRPr="00A424FA" w:rsidRDefault="003749EE" w:rsidP="002501CD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b/>
                <w:bCs/>
                <w:i/>
                <w:iCs/>
                <w:color w:val="202328"/>
                <w:sz w:val="16"/>
                <w:szCs w:val="16"/>
                <w:lang w:eastAsia="fr-FR"/>
              </w:rPr>
              <w:t>Précisions</w:t>
            </w:r>
          </w:p>
        </w:tc>
      </w:tr>
      <w:tr w:rsidR="006712D2" w:rsidRPr="00A424FA" w14:paraId="26CAE540" w14:textId="77777777" w:rsidTr="009F3E49">
        <w:trPr>
          <w:cantSplit/>
          <w:trHeight w:val="57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7B4D18" w14:textId="3AE0A499" w:rsidR="006712D2" w:rsidRPr="00A424FA" w:rsidRDefault="006712D2" w:rsidP="002501CD">
            <w:pPr>
              <w:keepNext/>
              <w:spacing w:before="120" w:after="120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Apprentissage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noWrap/>
          </w:tcPr>
          <w:p w14:paraId="00498197" w14:textId="648D5DD8" w:rsidR="006712D2" w:rsidRPr="00A424FA" w:rsidRDefault="006712D2" w:rsidP="002501CD">
            <w:pPr>
              <w:keepNext/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Renforcer l’apprentissage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01FF34" w14:textId="77777777" w:rsidR="006712D2" w:rsidRPr="00A424FA" w:rsidRDefault="006712D2" w:rsidP="002501CD">
            <w:pPr>
              <w:keepNext/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Taux d’apprentis BOE</w:t>
            </w:r>
          </w:p>
          <w:p w14:paraId="1EFD389A" w14:textId="19D2CCA8" w:rsidR="006712D2" w:rsidRPr="00A424FA" w:rsidRDefault="006712D2" w:rsidP="002501CD">
            <w:pPr>
              <w:keepNext/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C0A" w14:textId="77777777" w:rsidR="006712D2" w:rsidRPr="00A424FA" w:rsidRDefault="006712D2" w:rsidP="001F49D9">
            <w:pPr>
              <w:keepNext/>
              <w:spacing w:before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Nombre d’apprentis BOE sur le nombre total d’apprentis.</w:t>
            </w:r>
          </w:p>
          <w:p w14:paraId="452536E2" w14:textId="3D4A7773" w:rsidR="006712D2" w:rsidRPr="00A424FA" w:rsidRDefault="006712D2" w:rsidP="001F49D9">
            <w:pPr>
              <w:keepNext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Calcul en année civile.</w:t>
            </w:r>
          </w:p>
          <w:p w14:paraId="58253764" w14:textId="39B13098" w:rsidR="006712D2" w:rsidRPr="00A424FA" w:rsidRDefault="006712D2" w:rsidP="001F49D9">
            <w:pPr>
              <w:keepNext/>
              <w:spacing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Donner les valeurs.</w:t>
            </w:r>
          </w:p>
        </w:tc>
      </w:tr>
      <w:tr w:rsidR="006712D2" w:rsidRPr="00A424FA" w14:paraId="3913FC1C" w14:textId="77777777" w:rsidTr="009F3E49">
        <w:trPr>
          <w:cantSplit/>
          <w:trHeight w:val="57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BA14B8" w14:textId="77777777" w:rsidR="006712D2" w:rsidRPr="00A424FA" w:rsidRDefault="006712D2" w:rsidP="00201D86">
            <w:pPr>
              <w:keepNext/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noWrap/>
          </w:tcPr>
          <w:p w14:paraId="3AB9B87A" w14:textId="77777777" w:rsidR="006712D2" w:rsidRPr="00A424FA" w:rsidRDefault="006712D2" w:rsidP="00201D86">
            <w:pPr>
              <w:keepNext/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</w:tcPr>
          <w:p w14:paraId="01E6EDCD" w14:textId="61F45855" w:rsidR="006712D2" w:rsidRPr="00A424FA" w:rsidRDefault="006712D2" w:rsidP="00201D86">
            <w:pPr>
              <w:keepNext/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Taux d’apprentis BOE transformés en contrats pérennes</w:t>
            </w:r>
          </w:p>
        </w:tc>
        <w:tc>
          <w:tcPr>
            <w:tcW w:w="38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EDAD49" w14:textId="77777777" w:rsidR="006712D2" w:rsidRPr="00A424FA" w:rsidRDefault="006712D2" w:rsidP="00201D86">
            <w:pPr>
              <w:spacing w:before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Nombre d’apprentis BOE recrutés en CDI ou titularisés sur le nombre total d’apprentis BOE.</w:t>
            </w:r>
          </w:p>
          <w:p w14:paraId="3A1DC5C0" w14:textId="77777777" w:rsidR="006712D2" w:rsidRPr="00A424FA" w:rsidRDefault="006712D2" w:rsidP="00201D86">
            <w:pPr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Calcul en année civile.</w:t>
            </w:r>
          </w:p>
          <w:p w14:paraId="133D7DE8" w14:textId="233836E3" w:rsidR="006712D2" w:rsidRPr="00A424FA" w:rsidRDefault="006712D2" w:rsidP="00201D86">
            <w:pPr>
              <w:keepNext/>
              <w:spacing w:before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Donner les valeurs.</w:t>
            </w:r>
          </w:p>
        </w:tc>
      </w:tr>
      <w:tr w:rsidR="00201D86" w:rsidRPr="00A424FA" w14:paraId="0D3264A6" w14:textId="77777777" w:rsidTr="009F3E49">
        <w:trPr>
          <w:cantSplit/>
          <w:trHeight w:val="57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D56B78" w14:textId="01BEDF8B" w:rsidR="00201D86" w:rsidRPr="00A424FA" w:rsidRDefault="00201D86" w:rsidP="00201D86">
            <w:pPr>
              <w:keepNext/>
              <w:spacing w:before="120" w:after="120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Insertion / recrutement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noWrap/>
          </w:tcPr>
          <w:p w14:paraId="2C88A0CE" w14:textId="08FBCBF6" w:rsidR="00201D86" w:rsidRPr="00A424FA" w:rsidRDefault="00201D86" w:rsidP="00201D86">
            <w:pPr>
              <w:keepNext/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Encourager les recrutements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8DB9E2" w14:textId="7FCC543A" w:rsidR="00201D86" w:rsidRPr="00A424FA" w:rsidRDefault="00201D86" w:rsidP="00201D86">
            <w:pPr>
              <w:keepNext/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Taux de BOE recrutés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E5F" w14:textId="082297A8" w:rsidR="00201D86" w:rsidRPr="00A424FA" w:rsidRDefault="00065C4B" w:rsidP="00201D86">
            <w:pPr>
              <w:keepNext/>
              <w:spacing w:before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Nombres de BOE recrutés</w:t>
            </w:r>
            <w:r w:rsidR="00201D86"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 xml:space="preserve"> sur le nombre total d’agents recrutés.</w:t>
            </w:r>
          </w:p>
          <w:p w14:paraId="76906586" w14:textId="0F1476BB" w:rsidR="00201D86" w:rsidRPr="00A424FA" w:rsidRDefault="00201D86" w:rsidP="00201D86">
            <w:pPr>
              <w:keepNext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Recrutements = CDD, CDI, stagiairisation/titularisations.</w:t>
            </w:r>
          </w:p>
          <w:p w14:paraId="116E9AB9" w14:textId="6A9F2662" w:rsidR="00201D86" w:rsidRPr="00A424FA" w:rsidRDefault="00201D86" w:rsidP="00201D86">
            <w:pPr>
              <w:keepNext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Calcul en année civile.</w:t>
            </w:r>
          </w:p>
          <w:p w14:paraId="2820CBAD" w14:textId="5D0E373A" w:rsidR="00201D86" w:rsidRPr="00A424FA" w:rsidRDefault="00201D86" w:rsidP="00201D86">
            <w:pPr>
              <w:keepNext/>
              <w:spacing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Donner les valeurs.</w:t>
            </w:r>
          </w:p>
        </w:tc>
      </w:tr>
      <w:tr w:rsidR="00201D86" w:rsidRPr="00A424FA" w14:paraId="053FF2F0" w14:textId="77777777" w:rsidTr="009F3E49">
        <w:trPr>
          <w:cantSplit/>
          <w:trHeight w:val="57"/>
        </w:trPr>
        <w:tc>
          <w:tcPr>
            <w:tcW w:w="2273" w:type="dxa"/>
            <w:vMerge/>
            <w:tcBorders>
              <w:left w:val="single" w:sz="4" w:space="0" w:color="auto"/>
              <w:bottom w:val="nil"/>
            </w:tcBorders>
          </w:tcPr>
          <w:p w14:paraId="3AC7721E" w14:textId="77777777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noWrap/>
          </w:tcPr>
          <w:p w14:paraId="1071C942" w14:textId="77777777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</w:tcPr>
          <w:p w14:paraId="7842B314" w14:textId="00795401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Taux de BOE recrutés en contrats pérennes</w:t>
            </w:r>
          </w:p>
        </w:tc>
        <w:tc>
          <w:tcPr>
            <w:tcW w:w="38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36D4DD" w14:textId="484614EC" w:rsidR="00201D86" w:rsidRPr="00A424FA" w:rsidRDefault="00065C4B" w:rsidP="00201D86">
            <w:pPr>
              <w:spacing w:before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Nombres de BOE recrutés</w:t>
            </w:r>
            <w:r w:rsidR="00201D86"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 xml:space="preserve"> en CDI ou titularisés sur le nombre total d’agents recrutés en CDI ou titularisés.</w:t>
            </w:r>
          </w:p>
          <w:p w14:paraId="54FD476F" w14:textId="77777777" w:rsidR="00201D86" w:rsidRPr="00A424FA" w:rsidRDefault="00201D86" w:rsidP="00201D86">
            <w:pPr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Calcul en année civile.</w:t>
            </w:r>
          </w:p>
          <w:p w14:paraId="31DCF8C2" w14:textId="5249EA40" w:rsidR="00201D86" w:rsidRPr="00A424FA" w:rsidRDefault="00201D86" w:rsidP="00201D86">
            <w:pPr>
              <w:spacing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Donner les valeurs.</w:t>
            </w:r>
          </w:p>
        </w:tc>
      </w:tr>
      <w:tr w:rsidR="00201D86" w:rsidRPr="00A424FA" w14:paraId="78734308" w14:textId="77777777" w:rsidTr="009F3E49">
        <w:trPr>
          <w:cantSplit/>
          <w:trHeight w:val="5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8AD2F2" w14:textId="6591B6AA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Formation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noWrap/>
          </w:tcPr>
          <w:p w14:paraId="21CB5938" w14:textId="0DD63330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Rendre la formation accessible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</w:tcPr>
          <w:p w14:paraId="112A81E1" w14:textId="0A8C8C8B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Nombre moyen de jours de formation pour l’effectif BOE</w:t>
            </w:r>
            <w:r w:rsidR="007920AA"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 / </w:t>
            </w: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Nombre moyen de jours de formation pour l’effectif total</w:t>
            </w:r>
          </w:p>
        </w:tc>
        <w:tc>
          <w:tcPr>
            <w:tcW w:w="38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5419F" w14:textId="4281971A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Calcul en année civile.</w:t>
            </w:r>
          </w:p>
        </w:tc>
      </w:tr>
      <w:tr w:rsidR="00201D86" w:rsidRPr="00A424FA" w14:paraId="0381B815" w14:textId="77777777" w:rsidTr="009F3E49">
        <w:trPr>
          <w:cantSplit/>
          <w:trHeight w:val="5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82F9D7" w14:textId="26067A22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Accessibilité numérique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noWrap/>
          </w:tcPr>
          <w:p w14:paraId="04B79077" w14:textId="3A5779F6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Poursuivre le développement de l’accessibilité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</w:tcPr>
          <w:p w14:paraId="112DD32A" w14:textId="0CF1CCA5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Nombre d’applications métiers et Intranet accessibles</w:t>
            </w:r>
          </w:p>
        </w:tc>
        <w:tc>
          <w:tcPr>
            <w:tcW w:w="38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0AB2FF" w14:textId="336F49C8" w:rsidR="00201D86" w:rsidRPr="00A424FA" w:rsidRDefault="00201D86" w:rsidP="00201D86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Selon le référentiel RGAA.</w:t>
            </w:r>
          </w:p>
        </w:tc>
      </w:tr>
      <w:tr w:rsidR="007920AA" w:rsidRPr="00A424FA" w14:paraId="1FC4CDFD" w14:textId="77777777" w:rsidTr="009F3E49">
        <w:trPr>
          <w:cantSplit/>
          <w:trHeight w:val="57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C351E7" w14:textId="2843CE58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b/>
                <w:bCs/>
                <w:color w:val="202328"/>
                <w:sz w:val="16"/>
                <w:szCs w:val="16"/>
                <w:lang w:eastAsia="fr-FR"/>
              </w:rPr>
              <w:t>Maintien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noWrap/>
          </w:tcPr>
          <w:p w14:paraId="0129D2B4" w14:textId="1518D02D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Participer à la construction d’une société inclusive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</w:tcPr>
          <w:p w14:paraId="3C84F751" w14:textId="71004F0A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Taux de BOE promus /</w:t>
            </w:r>
            <w:r w:rsid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 </w:t>
            </w: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Taux d’agents promus</w:t>
            </w:r>
          </w:p>
        </w:tc>
        <w:tc>
          <w:tcPr>
            <w:tcW w:w="38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3A180E" w14:textId="77777777" w:rsidR="007920AA" w:rsidRPr="00A424FA" w:rsidRDefault="007920AA" w:rsidP="00201D86">
            <w:pPr>
              <w:spacing w:before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Calcul en année civile.</w:t>
            </w:r>
          </w:p>
          <w:p w14:paraId="5410B38B" w14:textId="4A6C06A3" w:rsidR="007920AA" w:rsidRPr="00A424FA" w:rsidRDefault="007920AA" w:rsidP="00201D86">
            <w:pPr>
              <w:spacing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Donner les valeurs.</w:t>
            </w:r>
          </w:p>
        </w:tc>
      </w:tr>
      <w:tr w:rsidR="007920AA" w:rsidRPr="00A424FA" w14:paraId="28067BA8" w14:textId="77777777" w:rsidTr="009F3E49">
        <w:trPr>
          <w:cantSplit/>
          <w:trHeight w:val="1266"/>
        </w:trPr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1204AAED" w14:textId="77777777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vMerge/>
            <w:noWrap/>
          </w:tcPr>
          <w:p w14:paraId="581E143F" w14:textId="77777777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FBA00A" w14:textId="789D275A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Nombre de BOE ayant fait une mobilité /</w:t>
            </w:r>
            <w:r w:rsid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 </w:t>
            </w: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Nombre d’agents ayant fait une mobilité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2F1" w14:textId="07A13914" w:rsidR="007920AA" w:rsidRPr="00A424FA" w:rsidRDefault="007920AA" w:rsidP="00201D86">
            <w:pPr>
              <w:spacing w:before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Mobilités = mobilités internes, mutations, détachements, mises à disposition, intégrations directes, mises en disponibilité,</w:t>
            </w:r>
          </w:p>
          <w:p w14:paraId="2508A52A" w14:textId="19D17FBF" w:rsidR="007920AA" w:rsidRPr="00A424FA" w:rsidRDefault="007920AA" w:rsidP="00201D86">
            <w:pPr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Calcul en année civile.</w:t>
            </w:r>
          </w:p>
          <w:p w14:paraId="1437495F" w14:textId="67EA126B" w:rsidR="007920AA" w:rsidRPr="00A424FA" w:rsidRDefault="007920AA" w:rsidP="00201D86">
            <w:pPr>
              <w:spacing w:after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Donner les valeurs.</w:t>
            </w:r>
          </w:p>
        </w:tc>
      </w:tr>
      <w:tr w:rsidR="007920AA" w:rsidRPr="00A424FA" w14:paraId="79CC698B" w14:textId="77777777" w:rsidTr="009F3E49">
        <w:trPr>
          <w:cantSplit/>
          <w:trHeight w:val="57"/>
        </w:trPr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7AD0B3CB" w14:textId="77777777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vMerge/>
            <w:noWrap/>
          </w:tcPr>
          <w:p w14:paraId="338E6038" w14:textId="77777777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0E065A" w14:textId="00E45D9A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Nombre d’agents mis en disponibilité d’office pour raison de santé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BDF" w14:textId="5FAFEDDB" w:rsidR="007920AA" w:rsidRPr="00A424FA" w:rsidRDefault="007920AA" w:rsidP="00201D86">
            <w:pPr>
              <w:spacing w:before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Calcul en année civile</w:t>
            </w:r>
          </w:p>
        </w:tc>
      </w:tr>
      <w:tr w:rsidR="007920AA" w:rsidRPr="00A424FA" w14:paraId="63B8FDFD" w14:textId="77777777" w:rsidTr="009F3E49">
        <w:trPr>
          <w:cantSplit/>
          <w:trHeight w:val="57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08FB1E" w14:textId="77777777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noWrap/>
          </w:tcPr>
          <w:p w14:paraId="5196A303" w14:textId="77777777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AF88056" w14:textId="123ACC34" w:rsidR="007920AA" w:rsidRPr="00A424FA" w:rsidRDefault="007920AA" w:rsidP="00201D86">
            <w:pPr>
              <w:spacing w:before="120" w:after="120"/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Nombre d</w:t>
            </w:r>
            <w:r w:rsid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’agents</w:t>
            </w: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 mis à la retraite</w:t>
            </w:r>
            <w:r w:rsidR="009F3E49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 xml:space="preserve"> </w:t>
            </w:r>
            <w:r w:rsidRPr="00A424FA">
              <w:rPr>
                <w:rFonts w:ascii="Arial" w:eastAsia="Times New Roman" w:hAnsi="Arial" w:cs="Arial"/>
                <w:color w:val="202328"/>
                <w:sz w:val="16"/>
                <w:szCs w:val="16"/>
                <w:lang w:eastAsia="fr-FR"/>
              </w:rPr>
              <w:t>pour invalidité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957" w14:textId="4721DC5A" w:rsidR="007920AA" w:rsidRPr="00A424FA" w:rsidRDefault="007920AA" w:rsidP="00201D86">
            <w:pPr>
              <w:spacing w:before="120"/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</w:pPr>
            <w:r w:rsidRPr="00A424FA">
              <w:rPr>
                <w:rFonts w:ascii="Arial" w:eastAsia="Times New Roman" w:hAnsi="Arial" w:cs="Arial"/>
                <w:i/>
                <w:iCs/>
                <w:color w:val="202328"/>
                <w:sz w:val="16"/>
                <w:szCs w:val="16"/>
                <w:lang w:eastAsia="fr-FR"/>
              </w:rPr>
              <w:t>Calcul en année civile</w:t>
            </w:r>
          </w:p>
        </w:tc>
      </w:tr>
    </w:tbl>
    <w:p w14:paraId="3BBA6D52" w14:textId="77777777" w:rsidR="004F3172" w:rsidRPr="00F23826" w:rsidRDefault="004F3172" w:rsidP="001C3FB3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F23826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Voir modèle en annexe.</w:t>
      </w:r>
    </w:p>
    <w:p w14:paraId="7A4587C8" w14:textId="77777777" w:rsidR="001B5735" w:rsidRPr="00F23826" w:rsidRDefault="001B5735" w:rsidP="00502BC6">
      <w:pPr>
        <w:keepNext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</w:pPr>
      <w:r w:rsidRPr="00F23826">
        <w:rPr>
          <w:rFonts w:ascii="Arial" w:eastAsia="Times New Roman" w:hAnsi="Arial" w:cs="Arial"/>
          <w:b/>
          <w:bCs/>
          <w:color w:val="202328"/>
          <w:sz w:val="36"/>
          <w:szCs w:val="36"/>
          <w:lang w:eastAsia="fr-FR"/>
        </w:rPr>
        <w:lastRenderedPageBreak/>
        <w:t>Instruction de la demande de conventionnement</w:t>
      </w:r>
    </w:p>
    <w:p w14:paraId="5876FB64" w14:textId="77777777" w:rsidR="001B5735" w:rsidRPr="00F23826" w:rsidRDefault="001B5735" w:rsidP="0095146F">
      <w:pPr>
        <w:pStyle w:val="NormalWeb"/>
        <w:keepNext/>
        <w:spacing w:before="0" w:beforeAutospacing="0" w:after="240" w:afterAutospacing="0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000000"/>
        </w:rPr>
        <w:t>La demande de conventionnement fait l’objet d’une phase d’instruction en vue de sa présentation devant les instances décisionnaires du FIPHFP.</w:t>
      </w:r>
    </w:p>
    <w:p w14:paraId="67970F5B" w14:textId="77777777" w:rsidR="001B5735" w:rsidRPr="00F23826" w:rsidRDefault="001B5735" w:rsidP="001B5735">
      <w:pPr>
        <w:pStyle w:val="NormalWeb"/>
        <w:spacing w:before="0" w:beforeAutospacing="0" w:after="240" w:afterAutospacing="0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000000"/>
        </w:rPr>
        <w:t>Cette phase est subordonnée à la production des pièces énumérées dans la rubrique dépôt de la demande de convention et à leur instruction par le service gestionnaire. Le comité d’engagement du FIPHFP valide le projet pour présentation devant le comité compétent (comité local/comité national).</w:t>
      </w:r>
    </w:p>
    <w:p w14:paraId="293502B5" w14:textId="77777777" w:rsidR="001B5735" w:rsidRPr="00F23826" w:rsidRDefault="001B5735" w:rsidP="001B5735">
      <w:pPr>
        <w:pStyle w:val="NormalWeb"/>
        <w:spacing w:before="0" w:beforeAutospacing="0" w:after="240" w:afterAutospacing="0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000000"/>
        </w:rPr>
        <w:t>Il est précisé que l’appui financier ne revêt aucun caractère d’automaticité et est limité aux capacités budgétaires du FIPHFP.</w:t>
      </w:r>
    </w:p>
    <w:p w14:paraId="71B59BC3" w14:textId="77777777" w:rsidR="001B5735" w:rsidRPr="00F23826" w:rsidRDefault="001B5735" w:rsidP="00502BC6">
      <w:pPr>
        <w:pStyle w:val="NormalWeb"/>
        <w:spacing w:before="0" w:beforeAutospacing="0" w:after="240" w:afterAutospacing="0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Après accord du comité d’engagement du FIPHFP, l’employeur présente son projet devant le comité compétent (comité local/comité national).</w:t>
      </w:r>
    </w:p>
    <w:p w14:paraId="4886FB94" w14:textId="0E3CAEF8" w:rsidR="00C53BB7" w:rsidRPr="00F23826" w:rsidRDefault="0080697F" w:rsidP="00154D74">
      <w:pPr>
        <w:pStyle w:val="Titre2"/>
        <w:spacing w:after="360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Financement et m</w:t>
      </w:r>
      <w:r w:rsidR="004C5EBE" w:rsidRPr="00F23826">
        <w:rPr>
          <w:rFonts w:ascii="Arial" w:hAnsi="Arial" w:cs="Arial"/>
          <w:color w:val="202328"/>
        </w:rPr>
        <w:t xml:space="preserve">odalités de </w:t>
      </w:r>
      <w:r w:rsidRPr="00F23826">
        <w:rPr>
          <w:rFonts w:ascii="Arial" w:hAnsi="Arial" w:cs="Arial"/>
          <w:color w:val="202328"/>
        </w:rPr>
        <w:t>versement des fonds</w:t>
      </w:r>
    </w:p>
    <w:p w14:paraId="7D6E2D3C" w14:textId="3E1B59D6" w:rsidR="00C34C98" w:rsidRPr="00F23826" w:rsidRDefault="00C34C98" w:rsidP="00154D74">
      <w:pPr>
        <w:pStyle w:val="NormalWeb"/>
        <w:spacing w:before="0" w:beforeAutospacing="0" w:after="240" w:afterAutospacing="0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L’employeur mobilise les aides dans les conditions énoncées au catalogue des interventions</w:t>
      </w:r>
      <w:r w:rsidR="00154D74" w:rsidRPr="00F23826">
        <w:rPr>
          <w:rFonts w:ascii="Arial" w:hAnsi="Arial" w:cs="Arial"/>
          <w:color w:val="202328"/>
        </w:rPr>
        <w:t xml:space="preserve"> du FIPHFP.</w:t>
      </w:r>
    </w:p>
    <w:p w14:paraId="06CA5A26" w14:textId="77777777" w:rsidR="00C34C98" w:rsidRPr="00F23826" w:rsidRDefault="00F31553" w:rsidP="00154D74">
      <w:pPr>
        <w:pStyle w:val="NormalWeb"/>
        <w:spacing w:before="0" w:beforeAutospacing="0" w:after="240" w:afterAutospacing="0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Le FIPHFP préfinance les actions menées dans le cadre de la convention.</w:t>
      </w:r>
    </w:p>
    <w:p w14:paraId="1BF12751" w14:textId="77777777" w:rsidR="00DF6A66" w:rsidRPr="00F23826" w:rsidRDefault="00C53BB7" w:rsidP="00154D74">
      <w:pPr>
        <w:pStyle w:val="NormalWeb"/>
        <w:spacing w:before="0" w:beforeAutospacing="0" w:after="120" w:afterAutospacing="0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L</w:t>
      </w:r>
      <w:r w:rsidR="00F31553" w:rsidRPr="00F23826">
        <w:rPr>
          <w:rFonts w:ascii="Arial" w:hAnsi="Arial" w:cs="Arial"/>
          <w:color w:val="202328"/>
        </w:rPr>
        <w:t xml:space="preserve">es versements </w:t>
      </w:r>
      <w:r w:rsidR="005C56BE" w:rsidRPr="00F23826">
        <w:rPr>
          <w:rFonts w:ascii="Arial" w:hAnsi="Arial" w:cs="Arial"/>
          <w:color w:val="202328"/>
        </w:rPr>
        <w:t xml:space="preserve">du FIPHFP </w:t>
      </w:r>
      <w:r w:rsidR="00F31553" w:rsidRPr="00F23826">
        <w:rPr>
          <w:rFonts w:ascii="Arial" w:hAnsi="Arial" w:cs="Arial"/>
          <w:color w:val="202328"/>
        </w:rPr>
        <w:t xml:space="preserve">sont effectuées </w:t>
      </w:r>
      <w:r w:rsidR="00DF6A66" w:rsidRPr="00F23826">
        <w:rPr>
          <w:rFonts w:ascii="Arial" w:hAnsi="Arial" w:cs="Arial"/>
          <w:color w:val="202328"/>
        </w:rPr>
        <w:t>selon les modalités suivantes</w:t>
      </w:r>
      <w:r w:rsidRPr="00F23826">
        <w:rPr>
          <w:rFonts w:ascii="Arial" w:hAnsi="Arial" w:cs="Arial"/>
          <w:color w:val="202328"/>
        </w:rPr>
        <w:t xml:space="preserve"> : </w:t>
      </w:r>
    </w:p>
    <w:p w14:paraId="0D7E1B28" w14:textId="04FF362E" w:rsidR="00DF6A66" w:rsidRPr="00F23826" w:rsidRDefault="00065C4B" w:rsidP="00154D74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426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Un</w:t>
      </w:r>
      <w:r w:rsidR="00DF6A66" w:rsidRPr="00F23826">
        <w:rPr>
          <w:rFonts w:ascii="Arial" w:hAnsi="Arial" w:cs="Arial"/>
          <w:color w:val="202328"/>
        </w:rPr>
        <w:t xml:space="preserve"> premier </w:t>
      </w:r>
      <w:r w:rsidR="00035E83" w:rsidRPr="00F23826">
        <w:rPr>
          <w:rFonts w:ascii="Arial" w:hAnsi="Arial" w:cs="Arial"/>
          <w:color w:val="202328"/>
        </w:rPr>
        <w:t>versement</w:t>
      </w:r>
      <w:r w:rsidR="00DF6A66" w:rsidRPr="00F23826">
        <w:rPr>
          <w:rFonts w:ascii="Arial" w:hAnsi="Arial" w:cs="Arial"/>
          <w:color w:val="202328"/>
        </w:rPr>
        <w:t xml:space="preserve"> au démarrage du projet ;</w:t>
      </w:r>
    </w:p>
    <w:p w14:paraId="39E48102" w14:textId="775166E0" w:rsidR="00C53BB7" w:rsidRPr="00F23826" w:rsidRDefault="00065C4B" w:rsidP="00154D74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426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Un</w:t>
      </w:r>
      <w:r w:rsidR="00DF6A66" w:rsidRPr="00F23826">
        <w:rPr>
          <w:rFonts w:ascii="Arial" w:hAnsi="Arial" w:cs="Arial"/>
          <w:color w:val="202328"/>
        </w:rPr>
        <w:t xml:space="preserve"> deuxième </w:t>
      </w:r>
      <w:r w:rsidR="00035E83" w:rsidRPr="00F23826">
        <w:rPr>
          <w:rFonts w:ascii="Arial" w:hAnsi="Arial" w:cs="Arial"/>
          <w:color w:val="202328"/>
        </w:rPr>
        <w:t>versement</w:t>
      </w:r>
      <w:r w:rsidR="00DF6A66" w:rsidRPr="00F23826">
        <w:rPr>
          <w:rFonts w:ascii="Arial" w:hAnsi="Arial" w:cs="Arial"/>
          <w:color w:val="202328"/>
        </w:rPr>
        <w:t xml:space="preserve"> </w:t>
      </w:r>
      <w:r w:rsidR="00C53BB7" w:rsidRPr="00F23826">
        <w:rPr>
          <w:rFonts w:ascii="Arial" w:hAnsi="Arial" w:cs="Arial"/>
          <w:color w:val="202328"/>
        </w:rPr>
        <w:t xml:space="preserve">sur production des documents </w:t>
      </w:r>
      <w:r w:rsidR="00F31553" w:rsidRPr="00F23826">
        <w:rPr>
          <w:rFonts w:ascii="Arial" w:hAnsi="Arial" w:cs="Arial"/>
          <w:color w:val="202328"/>
        </w:rPr>
        <w:t>d</w:t>
      </w:r>
      <w:r w:rsidR="00035E83" w:rsidRPr="00F23826">
        <w:rPr>
          <w:rFonts w:ascii="Arial" w:hAnsi="Arial" w:cs="Arial"/>
          <w:color w:val="202328"/>
        </w:rPr>
        <w:t>u premier</w:t>
      </w:r>
      <w:r w:rsidR="00F31553" w:rsidRPr="00F23826">
        <w:rPr>
          <w:rFonts w:ascii="Arial" w:hAnsi="Arial" w:cs="Arial"/>
          <w:color w:val="202328"/>
        </w:rPr>
        <w:t xml:space="preserve"> bilan</w:t>
      </w:r>
      <w:r w:rsidR="00035E83" w:rsidRPr="00F23826">
        <w:rPr>
          <w:rFonts w:ascii="Arial" w:hAnsi="Arial" w:cs="Arial"/>
          <w:color w:val="202328"/>
        </w:rPr>
        <w:t xml:space="preserve"> intermédiaire</w:t>
      </w:r>
      <w:r w:rsidR="00F31553" w:rsidRPr="00F23826">
        <w:rPr>
          <w:rFonts w:ascii="Arial" w:hAnsi="Arial" w:cs="Arial"/>
          <w:color w:val="202328"/>
        </w:rPr>
        <w:t xml:space="preserve"> </w:t>
      </w:r>
      <w:r w:rsidR="00C53BB7" w:rsidRPr="00F23826">
        <w:rPr>
          <w:rFonts w:ascii="Arial" w:hAnsi="Arial" w:cs="Arial"/>
          <w:color w:val="202328"/>
        </w:rPr>
        <w:t xml:space="preserve">justifiant </w:t>
      </w:r>
      <w:r w:rsidR="00F31553" w:rsidRPr="00F23826">
        <w:rPr>
          <w:rFonts w:ascii="Arial" w:hAnsi="Arial" w:cs="Arial"/>
          <w:color w:val="202328"/>
        </w:rPr>
        <w:t>l</w:t>
      </w:r>
      <w:r w:rsidR="00C53BB7" w:rsidRPr="00F23826">
        <w:rPr>
          <w:rFonts w:ascii="Arial" w:hAnsi="Arial" w:cs="Arial"/>
          <w:color w:val="202328"/>
        </w:rPr>
        <w:t xml:space="preserve">a réalisation </w:t>
      </w:r>
      <w:r w:rsidR="00F31553" w:rsidRPr="00F23826">
        <w:rPr>
          <w:rFonts w:ascii="Arial" w:hAnsi="Arial" w:cs="Arial"/>
          <w:color w:val="202328"/>
        </w:rPr>
        <w:t xml:space="preserve">des actions </w:t>
      </w:r>
      <w:r w:rsidR="00C53BB7" w:rsidRPr="00F23826">
        <w:rPr>
          <w:rFonts w:ascii="Arial" w:hAnsi="Arial" w:cs="Arial"/>
          <w:color w:val="202328"/>
        </w:rPr>
        <w:t xml:space="preserve">tels que mentionnés dans </w:t>
      </w:r>
      <w:r w:rsidR="00035E83" w:rsidRPr="00F23826">
        <w:rPr>
          <w:rFonts w:ascii="Arial" w:hAnsi="Arial" w:cs="Arial"/>
          <w:color w:val="202328"/>
        </w:rPr>
        <w:t>la convention</w:t>
      </w:r>
      <w:r w:rsidR="00C53BB7" w:rsidRPr="00F23826">
        <w:rPr>
          <w:rFonts w:ascii="Arial" w:hAnsi="Arial" w:cs="Arial"/>
          <w:color w:val="202328"/>
        </w:rPr>
        <w:t xml:space="preserve"> et après vérification de l’utilisation effectiv</w:t>
      </w:r>
      <w:r w:rsidR="00DF6A66" w:rsidRPr="00F23826">
        <w:rPr>
          <w:rFonts w:ascii="Arial" w:hAnsi="Arial" w:cs="Arial"/>
          <w:color w:val="202328"/>
        </w:rPr>
        <w:t>e ;</w:t>
      </w:r>
    </w:p>
    <w:p w14:paraId="0E35FB67" w14:textId="76C96253" w:rsidR="00DF6A66" w:rsidRPr="00F23826" w:rsidRDefault="00065C4B" w:rsidP="00154D74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426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Un</w:t>
      </w:r>
      <w:r w:rsidR="00DF6A66" w:rsidRPr="00F23826">
        <w:rPr>
          <w:rFonts w:ascii="Arial" w:hAnsi="Arial" w:cs="Arial"/>
          <w:color w:val="202328"/>
        </w:rPr>
        <w:t xml:space="preserve"> troisième </w:t>
      </w:r>
      <w:r w:rsidR="00035E83" w:rsidRPr="00F23826">
        <w:rPr>
          <w:rFonts w:ascii="Arial" w:hAnsi="Arial" w:cs="Arial"/>
          <w:color w:val="202328"/>
        </w:rPr>
        <w:t>versement</w:t>
      </w:r>
      <w:r w:rsidR="00DF6A66" w:rsidRPr="00F23826">
        <w:rPr>
          <w:rFonts w:ascii="Arial" w:hAnsi="Arial" w:cs="Arial"/>
          <w:color w:val="202328"/>
        </w:rPr>
        <w:t xml:space="preserve"> </w:t>
      </w:r>
      <w:r w:rsidR="00F31553" w:rsidRPr="00F23826">
        <w:rPr>
          <w:rFonts w:ascii="Arial" w:hAnsi="Arial" w:cs="Arial"/>
          <w:color w:val="202328"/>
        </w:rPr>
        <w:t>sur production des documents d</w:t>
      </w:r>
      <w:r w:rsidR="00035E83" w:rsidRPr="00F23826">
        <w:rPr>
          <w:rFonts w:ascii="Arial" w:hAnsi="Arial" w:cs="Arial"/>
          <w:color w:val="202328"/>
        </w:rPr>
        <w:t>u deuxième</w:t>
      </w:r>
      <w:r w:rsidR="00F31553" w:rsidRPr="00F23826">
        <w:rPr>
          <w:rFonts w:ascii="Arial" w:hAnsi="Arial" w:cs="Arial"/>
          <w:color w:val="202328"/>
        </w:rPr>
        <w:t xml:space="preserve"> bilan </w:t>
      </w:r>
      <w:r w:rsidR="00035E83" w:rsidRPr="00F23826">
        <w:rPr>
          <w:rFonts w:ascii="Arial" w:hAnsi="Arial" w:cs="Arial"/>
          <w:color w:val="202328"/>
        </w:rPr>
        <w:t xml:space="preserve">intermédiaire </w:t>
      </w:r>
      <w:r w:rsidR="00F31553" w:rsidRPr="00F23826">
        <w:rPr>
          <w:rFonts w:ascii="Arial" w:hAnsi="Arial" w:cs="Arial"/>
          <w:color w:val="202328"/>
        </w:rPr>
        <w:t xml:space="preserve">justifiant la réalisation des actions tels que mentionnés dans </w:t>
      </w:r>
      <w:r w:rsidR="00035E83" w:rsidRPr="00F23826">
        <w:rPr>
          <w:rFonts w:ascii="Arial" w:hAnsi="Arial" w:cs="Arial"/>
          <w:color w:val="202328"/>
        </w:rPr>
        <w:t>la convention</w:t>
      </w:r>
      <w:r w:rsidR="00F31553" w:rsidRPr="00F23826">
        <w:rPr>
          <w:rFonts w:ascii="Arial" w:hAnsi="Arial" w:cs="Arial"/>
          <w:color w:val="202328"/>
        </w:rPr>
        <w:t xml:space="preserve"> et après vérification de l’utilisation effective ;</w:t>
      </w:r>
    </w:p>
    <w:p w14:paraId="47FA5172" w14:textId="46457B46" w:rsidR="00F31553" w:rsidRPr="00F23826" w:rsidRDefault="00065C4B" w:rsidP="00154D74">
      <w:pPr>
        <w:pStyle w:val="NormalWeb"/>
        <w:numPr>
          <w:ilvl w:val="0"/>
          <w:numId w:val="19"/>
        </w:numPr>
        <w:spacing w:before="0" w:beforeAutospacing="0" w:after="240" w:afterAutospacing="0"/>
        <w:ind w:left="426" w:hanging="426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Un</w:t>
      </w:r>
      <w:r w:rsidR="00DF6A66" w:rsidRPr="00F23826">
        <w:rPr>
          <w:rFonts w:ascii="Arial" w:hAnsi="Arial" w:cs="Arial"/>
          <w:color w:val="202328"/>
        </w:rPr>
        <w:t xml:space="preserve"> solde</w:t>
      </w:r>
      <w:r w:rsidR="00F31553" w:rsidRPr="00F23826">
        <w:rPr>
          <w:rFonts w:ascii="Arial" w:hAnsi="Arial" w:cs="Arial"/>
          <w:color w:val="202328"/>
        </w:rPr>
        <w:t xml:space="preserve"> sur production d</w:t>
      </w:r>
      <w:r w:rsidR="00035E83" w:rsidRPr="00F23826">
        <w:rPr>
          <w:rFonts w:ascii="Arial" w:hAnsi="Arial" w:cs="Arial"/>
          <w:color w:val="202328"/>
        </w:rPr>
        <w:t xml:space="preserve">es documents du </w:t>
      </w:r>
      <w:r w:rsidR="00F31553" w:rsidRPr="00F23826">
        <w:rPr>
          <w:rFonts w:ascii="Arial" w:hAnsi="Arial" w:cs="Arial"/>
          <w:color w:val="202328"/>
        </w:rPr>
        <w:t>bilan final correspondant au montant total des dépenses admises par le FIPHFP dans le cadre de la convention, déduction faite des versements effectués.</w:t>
      </w:r>
    </w:p>
    <w:p w14:paraId="691350A3" w14:textId="52CD3FB1" w:rsidR="00C53BB7" w:rsidRPr="00F23826" w:rsidRDefault="00F31553" w:rsidP="00502BC6">
      <w:pPr>
        <w:spacing w:after="120" w:line="240" w:lineRule="auto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bookmarkStart w:id="0" w:name="_Hlk43275434"/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Les fonds reçus par le bénéficiaire qui n’ont pas été employés ou qui ont été utilisés pour des actions qui ne sont pas admises </w:t>
      </w:r>
      <w:r w:rsidR="00C22BE3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doivent faire l’objet d’un remboursement au FIPHFP</w:t>
      </w: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.</w:t>
      </w:r>
    </w:p>
    <w:p w14:paraId="73601F35" w14:textId="499A2984" w:rsidR="00C21BB7" w:rsidRDefault="00C21BB7">
      <w:pP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fr-FR"/>
        </w:rPr>
      </w:pPr>
      <w:bookmarkStart w:id="1" w:name="_GoBack"/>
      <w:bookmarkEnd w:id="0"/>
      <w:bookmarkEnd w:id="1"/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br w:type="page"/>
      </w:r>
    </w:p>
    <w:p w14:paraId="7600DBDA" w14:textId="77777777" w:rsidR="001C001D" w:rsidRPr="00F23826" w:rsidRDefault="00872C39" w:rsidP="00035E83">
      <w:pPr>
        <w:spacing w:after="480" w:line="240" w:lineRule="auto"/>
        <w:ind w:right="-284"/>
        <w:outlineLvl w:val="1"/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</w:pPr>
      <w:r w:rsidRPr="00F23826"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  <w:lastRenderedPageBreak/>
        <w:t>Quelles sont l</w:t>
      </w:r>
      <w:r w:rsidR="00320782" w:rsidRPr="00F23826"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  <w:t>es obligations de l’employeur</w:t>
      </w:r>
      <w:r w:rsidRPr="00F23826"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  <w:t xml:space="preserve"> conventionné ?</w:t>
      </w:r>
    </w:p>
    <w:p w14:paraId="19FF4172" w14:textId="522403F2" w:rsidR="00320782" w:rsidRPr="00F23826" w:rsidRDefault="001C001D" w:rsidP="00035E83">
      <w:pPr>
        <w:spacing w:after="240" w:line="240" w:lineRule="auto"/>
        <w:jc w:val="both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L</w:t>
      </w:r>
      <w:r w:rsidR="00320782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’employeur qui a conventionné s’engage à mettre en œuvre le plan d’action prévu dans son projet</w:t>
      </w:r>
      <w:r w:rsidR="00F63944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et</w:t>
      </w:r>
      <w:r w:rsidR="00035E83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,</w:t>
      </w:r>
      <w:r w:rsidR="00F63944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notamment</w:t>
      </w:r>
      <w:r w:rsidR="00035E83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,</w:t>
      </w:r>
      <w:r w:rsidR="00F63944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les moyens nécessaires à sa bonne exécution.</w:t>
      </w:r>
    </w:p>
    <w:p w14:paraId="707E60A4" w14:textId="77777777" w:rsidR="00872C39" w:rsidRPr="00F23826" w:rsidRDefault="00F63944" w:rsidP="00035E83">
      <w:pPr>
        <w:spacing w:after="240" w:line="240" w:lineRule="auto"/>
        <w:jc w:val="both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Il </w:t>
      </w:r>
      <w:r w:rsidR="00872C39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désigne ainsi </w:t>
      </w: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un correspondant handicap qui sera le relais du FIPHFP</w:t>
      </w:r>
      <w:r w:rsidR="00872C39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et </w:t>
      </w: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s’engage à mettre en place un dispositif interne de pilotage et de suivi de son projet auquel participe, le cas échéant, un représentant du FIPHFP</w:t>
      </w:r>
      <w:r w:rsidR="00872C39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.</w:t>
      </w:r>
      <w:r w:rsidR="00F9317C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 </w:t>
      </w:r>
    </w:p>
    <w:p w14:paraId="3B4E768E" w14:textId="77777777" w:rsidR="00F63944" w:rsidRPr="00F23826" w:rsidRDefault="00872C39" w:rsidP="00035E83">
      <w:pPr>
        <w:spacing w:after="360" w:line="240" w:lineRule="auto"/>
        <w:jc w:val="both"/>
        <w:rPr>
          <w:rFonts w:ascii="Arial" w:eastAsia="Times New Roman" w:hAnsi="Arial" w:cs="Arial"/>
          <w:color w:val="202328"/>
          <w:sz w:val="24"/>
          <w:szCs w:val="24"/>
          <w:lang w:eastAsia="fr-FR"/>
        </w:rPr>
      </w:pP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L’employeur </w:t>
      </w:r>
      <w:r w:rsidR="00007EDF"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 xml:space="preserve">devra </w:t>
      </w:r>
      <w:r w:rsidRPr="00F23826">
        <w:rPr>
          <w:rFonts w:ascii="Arial" w:eastAsia="Times New Roman" w:hAnsi="Arial" w:cs="Arial"/>
          <w:color w:val="202328"/>
          <w:sz w:val="24"/>
          <w:szCs w:val="24"/>
          <w:lang w:eastAsia="fr-FR"/>
        </w:rPr>
        <w:t>produire un bilan annuel.</w:t>
      </w:r>
    </w:p>
    <w:p w14:paraId="4C26EC8B" w14:textId="77777777" w:rsidR="00320782" w:rsidRPr="00F23826" w:rsidRDefault="00320782" w:rsidP="00035E83">
      <w:pPr>
        <w:pStyle w:val="Titre2"/>
        <w:spacing w:after="360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Bilan annuel</w:t>
      </w:r>
    </w:p>
    <w:p w14:paraId="0C4D6ADD" w14:textId="1F6536C3" w:rsidR="000B740E" w:rsidRPr="00F23826" w:rsidRDefault="000B740E" w:rsidP="00035E83">
      <w:pPr>
        <w:pStyle w:val="NormalWeb"/>
        <w:spacing w:before="0" w:beforeAutospacing="0" w:after="240" w:afterAutospacing="0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 xml:space="preserve">Le </w:t>
      </w:r>
      <w:r w:rsidR="00320782" w:rsidRPr="00F23826">
        <w:rPr>
          <w:rFonts w:ascii="Arial" w:hAnsi="Arial" w:cs="Arial"/>
          <w:color w:val="202328"/>
        </w:rPr>
        <w:t>bilan</w:t>
      </w:r>
      <w:r w:rsidR="00035E83" w:rsidRPr="00F23826">
        <w:rPr>
          <w:rFonts w:ascii="Arial" w:hAnsi="Arial" w:cs="Arial"/>
          <w:color w:val="202328"/>
        </w:rPr>
        <w:t>,</w:t>
      </w:r>
      <w:r w:rsidR="00320782" w:rsidRPr="00F23826">
        <w:rPr>
          <w:rFonts w:ascii="Arial" w:hAnsi="Arial" w:cs="Arial"/>
          <w:color w:val="202328"/>
        </w:rPr>
        <w:t xml:space="preserve"> </w:t>
      </w:r>
      <w:r w:rsidRPr="00F23826">
        <w:rPr>
          <w:rFonts w:ascii="Arial" w:hAnsi="Arial" w:cs="Arial"/>
          <w:color w:val="202328"/>
        </w:rPr>
        <w:t>qui peut prendre la forme du compte rendu du dispositif interne de pilotage et de suivi</w:t>
      </w:r>
      <w:r w:rsidR="00035E83" w:rsidRPr="00F23826">
        <w:rPr>
          <w:rFonts w:ascii="Arial" w:hAnsi="Arial" w:cs="Arial"/>
          <w:color w:val="202328"/>
        </w:rPr>
        <w:t>,</w:t>
      </w:r>
      <w:r w:rsidRPr="00F23826">
        <w:rPr>
          <w:rFonts w:ascii="Arial" w:hAnsi="Arial" w:cs="Arial"/>
          <w:color w:val="202328"/>
        </w:rPr>
        <w:t xml:space="preserve"> doit </w:t>
      </w:r>
      <w:r w:rsidR="009F7898" w:rsidRPr="00F23826">
        <w:rPr>
          <w:rFonts w:ascii="Arial" w:hAnsi="Arial" w:cs="Arial"/>
          <w:color w:val="202328"/>
        </w:rPr>
        <w:t xml:space="preserve">comporter </w:t>
      </w:r>
      <w:r w:rsidRPr="00F23826">
        <w:rPr>
          <w:rFonts w:ascii="Arial" w:hAnsi="Arial" w:cs="Arial"/>
          <w:color w:val="202328"/>
        </w:rPr>
        <w:t>:</w:t>
      </w:r>
    </w:p>
    <w:p w14:paraId="11095603" w14:textId="152DCF2D" w:rsidR="009F7898" w:rsidRPr="00F23826" w:rsidRDefault="00C55677" w:rsidP="00035E83">
      <w:pPr>
        <w:pStyle w:val="NormalWeb"/>
        <w:numPr>
          <w:ilvl w:val="0"/>
          <w:numId w:val="20"/>
        </w:numPr>
        <w:spacing w:before="0" w:beforeAutospacing="0" w:after="120" w:afterAutospacing="0"/>
        <w:ind w:left="426" w:hanging="426"/>
        <w:rPr>
          <w:rFonts w:ascii="Arial" w:hAnsi="Arial" w:cs="Arial"/>
          <w:b/>
          <w:bCs/>
          <w:color w:val="202328"/>
        </w:rPr>
      </w:pPr>
      <w:r w:rsidRPr="00F23826">
        <w:rPr>
          <w:rFonts w:ascii="Arial" w:hAnsi="Arial" w:cs="Arial"/>
          <w:b/>
          <w:bCs/>
          <w:color w:val="202328"/>
        </w:rPr>
        <w:t>U</w:t>
      </w:r>
      <w:r w:rsidR="009F7898" w:rsidRPr="00F23826">
        <w:rPr>
          <w:rFonts w:ascii="Arial" w:hAnsi="Arial" w:cs="Arial"/>
          <w:b/>
          <w:bCs/>
          <w:color w:val="202328"/>
        </w:rPr>
        <w:t>ne partie rédactionnelle</w:t>
      </w:r>
      <w:r w:rsidR="00035E83" w:rsidRPr="00F23826">
        <w:rPr>
          <w:rFonts w:ascii="Arial" w:hAnsi="Arial" w:cs="Arial"/>
          <w:b/>
          <w:bCs/>
          <w:color w:val="202328"/>
        </w:rPr>
        <w:t>,</w:t>
      </w:r>
      <w:r w:rsidR="009F7898" w:rsidRPr="00F23826">
        <w:rPr>
          <w:rFonts w:ascii="Arial" w:hAnsi="Arial" w:cs="Arial"/>
          <w:b/>
          <w:bCs/>
          <w:color w:val="202328"/>
        </w:rPr>
        <w:t xml:space="preserve"> faisant état de :</w:t>
      </w:r>
    </w:p>
    <w:p w14:paraId="2E356DA2" w14:textId="29819817" w:rsidR="000B740E" w:rsidRPr="00F23826" w:rsidRDefault="00065C4B" w:rsidP="00035E83">
      <w:pPr>
        <w:pStyle w:val="NormalWeb"/>
        <w:numPr>
          <w:ilvl w:val="0"/>
          <w:numId w:val="21"/>
        </w:numPr>
        <w:spacing w:before="0" w:beforeAutospacing="0" w:after="120" w:afterAutospacing="0"/>
        <w:ind w:left="851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La</w:t>
      </w:r>
      <w:r w:rsidR="000B740E" w:rsidRPr="00F23826">
        <w:rPr>
          <w:rFonts w:ascii="Arial" w:hAnsi="Arial" w:cs="Arial"/>
          <w:color w:val="202328"/>
        </w:rPr>
        <w:t xml:space="preserve"> description de l’organisation mise en place</w:t>
      </w:r>
      <w:r w:rsidR="00FA5135" w:rsidRPr="00F23826">
        <w:rPr>
          <w:rFonts w:ascii="Arial" w:hAnsi="Arial" w:cs="Arial"/>
          <w:color w:val="202328"/>
        </w:rPr>
        <w:t xml:space="preserve"> pour gérer la politique handicap</w:t>
      </w:r>
      <w:r w:rsidR="00035E83" w:rsidRPr="00F23826">
        <w:rPr>
          <w:rFonts w:ascii="Arial" w:hAnsi="Arial" w:cs="Arial"/>
          <w:color w:val="202328"/>
        </w:rPr>
        <w:t> ;</w:t>
      </w:r>
    </w:p>
    <w:p w14:paraId="52BBB0B3" w14:textId="048E62E1" w:rsidR="000B740E" w:rsidRPr="00F23826" w:rsidRDefault="00065C4B" w:rsidP="00035E83">
      <w:pPr>
        <w:pStyle w:val="NormalWeb"/>
        <w:numPr>
          <w:ilvl w:val="0"/>
          <w:numId w:val="21"/>
        </w:numPr>
        <w:spacing w:before="0" w:beforeAutospacing="0" w:after="120" w:afterAutospacing="0"/>
        <w:ind w:left="851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Les</w:t>
      </w:r>
      <w:r w:rsidR="000B740E" w:rsidRPr="00F23826">
        <w:rPr>
          <w:rFonts w:ascii="Arial" w:hAnsi="Arial" w:cs="Arial"/>
          <w:color w:val="202328"/>
        </w:rPr>
        <w:t xml:space="preserve"> actions réalisées (contenu, modalités, opérateur, planning, résultats attendus, résultats livrés) rapportées au calendrier, avec un rappel des objectifs</w:t>
      </w:r>
      <w:r w:rsidR="00035E83" w:rsidRPr="00F23826">
        <w:rPr>
          <w:rFonts w:ascii="Arial" w:hAnsi="Arial" w:cs="Arial"/>
          <w:color w:val="202328"/>
        </w:rPr>
        <w:t> ;</w:t>
      </w:r>
    </w:p>
    <w:p w14:paraId="05769C7F" w14:textId="2DAB6FA8" w:rsidR="000B740E" w:rsidRPr="00F23826" w:rsidRDefault="00065C4B" w:rsidP="00035E83">
      <w:pPr>
        <w:pStyle w:val="NormalWeb"/>
        <w:numPr>
          <w:ilvl w:val="0"/>
          <w:numId w:val="21"/>
        </w:numPr>
        <w:spacing w:before="0" w:beforeAutospacing="0" w:after="120" w:afterAutospacing="0"/>
        <w:ind w:left="851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Des</w:t>
      </w:r>
      <w:r w:rsidR="000B740E" w:rsidRPr="00F23826">
        <w:rPr>
          <w:rFonts w:ascii="Arial" w:hAnsi="Arial" w:cs="Arial"/>
          <w:color w:val="202328"/>
        </w:rPr>
        <w:t xml:space="preserve"> informations relatives à l’exercice des partenariats avec les acteurs du handicap et d’autres employeurs publics ;</w:t>
      </w:r>
    </w:p>
    <w:p w14:paraId="325E62F8" w14:textId="5744F627" w:rsidR="000B740E" w:rsidRPr="00F23826" w:rsidRDefault="00065C4B" w:rsidP="003D56B9">
      <w:pPr>
        <w:pStyle w:val="NormalWeb"/>
        <w:numPr>
          <w:ilvl w:val="0"/>
          <w:numId w:val="21"/>
        </w:numPr>
        <w:spacing w:before="0" w:beforeAutospacing="0" w:after="120" w:afterAutospacing="0"/>
        <w:ind w:left="850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Les</w:t>
      </w:r>
      <w:r w:rsidR="000B740E" w:rsidRPr="00F23826">
        <w:rPr>
          <w:rFonts w:ascii="Arial" w:hAnsi="Arial" w:cs="Arial"/>
          <w:color w:val="202328"/>
        </w:rPr>
        <w:t xml:space="preserve"> difficultés rencontrées dans l’exécution du plan d’actions pluriannuel</w:t>
      </w:r>
      <w:r w:rsidR="009F7898" w:rsidRPr="00F23826">
        <w:rPr>
          <w:rFonts w:ascii="Arial" w:hAnsi="Arial" w:cs="Arial"/>
          <w:color w:val="202328"/>
        </w:rPr>
        <w:t>.</w:t>
      </w:r>
    </w:p>
    <w:p w14:paraId="029AB1B3" w14:textId="50804888" w:rsidR="00C55677" w:rsidRPr="00F23826" w:rsidRDefault="00C55677" w:rsidP="00C55677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F23826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Voir modèle de bilan narratif en annexe.</w:t>
      </w:r>
    </w:p>
    <w:p w14:paraId="6A078BB9" w14:textId="383D1F48" w:rsidR="00007EDF" w:rsidRPr="00F23826" w:rsidRDefault="00C55677" w:rsidP="00035E83">
      <w:pPr>
        <w:pStyle w:val="NormalWeb"/>
        <w:numPr>
          <w:ilvl w:val="0"/>
          <w:numId w:val="20"/>
        </w:numPr>
        <w:spacing w:before="0" w:beforeAutospacing="0" w:after="120" w:afterAutospacing="0"/>
        <w:ind w:left="426" w:hanging="426"/>
        <w:rPr>
          <w:rFonts w:ascii="Arial" w:hAnsi="Arial" w:cs="Arial"/>
          <w:b/>
          <w:bCs/>
          <w:color w:val="202328"/>
        </w:rPr>
      </w:pPr>
      <w:r w:rsidRPr="00F23826">
        <w:rPr>
          <w:rFonts w:ascii="Arial" w:hAnsi="Arial" w:cs="Arial"/>
          <w:b/>
          <w:bCs/>
          <w:color w:val="202328"/>
        </w:rPr>
        <w:t>D</w:t>
      </w:r>
      <w:r w:rsidR="009F7898" w:rsidRPr="00F23826">
        <w:rPr>
          <w:rFonts w:ascii="Arial" w:hAnsi="Arial" w:cs="Arial"/>
          <w:b/>
          <w:bCs/>
          <w:color w:val="202328"/>
        </w:rPr>
        <w:t>es information</w:t>
      </w:r>
      <w:r w:rsidR="00B32E5F" w:rsidRPr="00F23826">
        <w:rPr>
          <w:rFonts w:ascii="Arial" w:hAnsi="Arial" w:cs="Arial"/>
          <w:b/>
          <w:bCs/>
          <w:color w:val="202328"/>
        </w:rPr>
        <w:t>s</w:t>
      </w:r>
      <w:r w:rsidR="009F7898" w:rsidRPr="00F23826">
        <w:rPr>
          <w:rFonts w:ascii="Arial" w:hAnsi="Arial" w:cs="Arial"/>
          <w:b/>
          <w:bCs/>
          <w:color w:val="202328"/>
        </w:rPr>
        <w:t xml:space="preserve"> chiffrées non financières :</w:t>
      </w:r>
    </w:p>
    <w:p w14:paraId="3E882AEC" w14:textId="31A4DBC7" w:rsidR="00DD0877" w:rsidRPr="00F23826" w:rsidRDefault="00065C4B" w:rsidP="00035E83">
      <w:pPr>
        <w:pStyle w:val="NormalWeb"/>
        <w:numPr>
          <w:ilvl w:val="0"/>
          <w:numId w:val="23"/>
        </w:numPr>
        <w:spacing w:before="0" w:beforeAutospacing="0" w:after="120" w:afterAutospacing="0"/>
        <w:ind w:left="851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Les</w:t>
      </w:r>
      <w:r w:rsidR="00007EDF" w:rsidRPr="00F23826">
        <w:rPr>
          <w:rFonts w:ascii="Arial" w:hAnsi="Arial" w:cs="Arial"/>
          <w:color w:val="202328"/>
        </w:rPr>
        <w:t xml:space="preserve"> résultats en matière de recrutement </w:t>
      </w:r>
      <w:r w:rsidR="00C52B63" w:rsidRPr="00F23826">
        <w:rPr>
          <w:rFonts w:ascii="Arial" w:hAnsi="Arial" w:cs="Arial"/>
          <w:color w:val="202328"/>
        </w:rPr>
        <w:t>de</w:t>
      </w:r>
      <w:r w:rsidR="00007EDF" w:rsidRPr="00F23826">
        <w:rPr>
          <w:rFonts w:ascii="Arial" w:hAnsi="Arial" w:cs="Arial"/>
          <w:color w:val="202328"/>
        </w:rPr>
        <w:t xml:space="preserve"> travailleurs </w:t>
      </w:r>
      <w:r w:rsidR="005373A4" w:rsidRPr="00F23826">
        <w:rPr>
          <w:rFonts w:ascii="Arial" w:hAnsi="Arial" w:cs="Arial"/>
          <w:color w:val="202328"/>
        </w:rPr>
        <w:t>en situation de handicap et de maintien</w:t>
      </w:r>
      <w:r w:rsidR="00035E83" w:rsidRPr="00F23826">
        <w:rPr>
          <w:rFonts w:ascii="Arial" w:hAnsi="Arial" w:cs="Arial"/>
          <w:color w:val="202328"/>
        </w:rPr>
        <w:t xml:space="preserve"> dans l’emploi</w:t>
      </w:r>
      <w:r w:rsidR="00DD0877" w:rsidRPr="00F23826">
        <w:rPr>
          <w:rFonts w:ascii="Arial" w:hAnsi="Arial" w:cs="Arial"/>
          <w:color w:val="202328"/>
        </w:rPr>
        <w:t> ;</w:t>
      </w:r>
    </w:p>
    <w:p w14:paraId="08E37D19" w14:textId="617638D6" w:rsidR="00DD0877" w:rsidRPr="00F23826" w:rsidRDefault="00065C4B" w:rsidP="003D56B9">
      <w:pPr>
        <w:pStyle w:val="NormalWeb"/>
        <w:numPr>
          <w:ilvl w:val="0"/>
          <w:numId w:val="23"/>
        </w:numPr>
        <w:spacing w:before="0" w:beforeAutospacing="0" w:after="120" w:afterAutospacing="0"/>
        <w:ind w:left="850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La</w:t>
      </w:r>
      <w:r w:rsidR="00DD0877" w:rsidRPr="00F23826">
        <w:rPr>
          <w:rFonts w:ascii="Arial" w:hAnsi="Arial" w:cs="Arial"/>
          <w:color w:val="202328"/>
        </w:rPr>
        <w:t xml:space="preserve"> liste des indicateurs </w:t>
      </w:r>
      <w:r w:rsidR="00035E83" w:rsidRPr="00F23826">
        <w:rPr>
          <w:rFonts w:ascii="Arial" w:hAnsi="Arial" w:cs="Arial"/>
          <w:color w:val="202328"/>
        </w:rPr>
        <w:t xml:space="preserve">de suivi </w:t>
      </w:r>
      <w:r w:rsidR="00DD0877" w:rsidRPr="00F23826">
        <w:rPr>
          <w:rFonts w:ascii="Arial" w:hAnsi="Arial" w:cs="Arial"/>
          <w:color w:val="202328"/>
        </w:rPr>
        <w:t>validés par le FIPHFP.</w:t>
      </w:r>
    </w:p>
    <w:p w14:paraId="2064CFA1" w14:textId="1ADE7FB8" w:rsidR="00C55677" w:rsidRDefault="00C55677" w:rsidP="00C55677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F23826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Voir modèles de tableaux de suivi en annexes.</w:t>
      </w:r>
    </w:p>
    <w:p w14:paraId="1A42E800" w14:textId="5CB383A1" w:rsidR="009F7898" w:rsidRPr="00F23826" w:rsidRDefault="00C55677" w:rsidP="00035E83">
      <w:pPr>
        <w:pStyle w:val="NormalWeb"/>
        <w:numPr>
          <w:ilvl w:val="0"/>
          <w:numId w:val="20"/>
        </w:numPr>
        <w:spacing w:before="0" w:beforeAutospacing="0" w:after="120" w:afterAutospacing="0"/>
        <w:ind w:left="426" w:hanging="426"/>
        <w:rPr>
          <w:rFonts w:ascii="Arial" w:hAnsi="Arial" w:cs="Arial"/>
          <w:b/>
          <w:bCs/>
          <w:color w:val="202328"/>
        </w:rPr>
      </w:pPr>
      <w:r w:rsidRPr="00F23826">
        <w:rPr>
          <w:rFonts w:ascii="Arial" w:hAnsi="Arial" w:cs="Arial"/>
          <w:b/>
          <w:bCs/>
          <w:color w:val="202328"/>
        </w:rPr>
        <w:t>D</w:t>
      </w:r>
      <w:r w:rsidR="009F7898" w:rsidRPr="00F23826">
        <w:rPr>
          <w:rFonts w:ascii="Arial" w:hAnsi="Arial" w:cs="Arial"/>
          <w:b/>
          <w:bCs/>
          <w:color w:val="202328"/>
        </w:rPr>
        <w:t>es information</w:t>
      </w:r>
      <w:r w:rsidR="00B32E5F" w:rsidRPr="00F23826">
        <w:rPr>
          <w:rFonts w:ascii="Arial" w:hAnsi="Arial" w:cs="Arial"/>
          <w:b/>
          <w:bCs/>
          <w:color w:val="202328"/>
        </w:rPr>
        <w:t>s</w:t>
      </w:r>
      <w:r w:rsidR="009F7898" w:rsidRPr="00F23826">
        <w:rPr>
          <w:rFonts w:ascii="Arial" w:hAnsi="Arial" w:cs="Arial"/>
          <w:b/>
          <w:bCs/>
          <w:color w:val="202328"/>
        </w:rPr>
        <w:t xml:space="preserve"> chiffrées financières</w:t>
      </w:r>
      <w:r w:rsidR="0029774E" w:rsidRPr="00F23826">
        <w:rPr>
          <w:rFonts w:ascii="Arial" w:hAnsi="Arial" w:cs="Arial"/>
          <w:b/>
          <w:bCs/>
          <w:color w:val="202328"/>
        </w:rPr>
        <w:t> :</w:t>
      </w:r>
    </w:p>
    <w:p w14:paraId="13CAF928" w14:textId="40904EAF" w:rsidR="009F7898" w:rsidRPr="00F23826" w:rsidRDefault="00065C4B" w:rsidP="00035E83">
      <w:pPr>
        <w:pStyle w:val="NormalWeb"/>
        <w:numPr>
          <w:ilvl w:val="0"/>
          <w:numId w:val="24"/>
        </w:numPr>
        <w:spacing w:before="0" w:beforeAutospacing="0" w:after="120" w:afterAutospacing="0"/>
        <w:ind w:left="851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Une</w:t>
      </w:r>
      <w:r w:rsidR="000B740E" w:rsidRPr="00F23826">
        <w:rPr>
          <w:rFonts w:ascii="Arial" w:hAnsi="Arial" w:cs="Arial"/>
          <w:color w:val="202328"/>
        </w:rPr>
        <w:t xml:space="preserve"> récapitulation certifiée exacte des dépenses acquittées pour la période transmise indiquant</w:t>
      </w:r>
      <w:r w:rsidR="00035E83" w:rsidRPr="00F23826">
        <w:rPr>
          <w:rFonts w:ascii="Arial" w:hAnsi="Arial" w:cs="Arial"/>
          <w:color w:val="202328"/>
        </w:rPr>
        <w:t>,</w:t>
      </w:r>
      <w:r w:rsidR="000B740E" w:rsidRPr="00F23826">
        <w:rPr>
          <w:rFonts w:ascii="Arial" w:hAnsi="Arial" w:cs="Arial"/>
          <w:color w:val="202328"/>
        </w:rPr>
        <w:t xml:space="preserve"> notamment</w:t>
      </w:r>
      <w:r w:rsidR="00035E83" w:rsidRPr="00F23826">
        <w:rPr>
          <w:rFonts w:ascii="Arial" w:hAnsi="Arial" w:cs="Arial"/>
          <w:color w:val="202328"/>
        </w:rPr>
        <w:t>,</w:t>
      </w:r>
      <w:r w:rsidR="000B740E" w:rsidRPr="00F23826">
        <w:rPr>
          <w:rFonts w:ascii="Arial" w:hAnsi="Arial" w:cs="Arial"/>
          <w:color w:val="202328"/>
        </w:rPr>
        <w:t xml:space="preserve"> la date à laquelle les pièces ont été établies, leurs références et le montant des dépenses pris en charge par le FIPHFP,</w:t>
      </w:r>
    </w:p>
    <w:p w14:paraId="635C3F0D" w14:textId="15F45A30" w:rsidR="000B740E" w:rsidRPr="00F23826" w:rsidRDefault="00065C4B" w:rsidP="003D56B9">
      <w:pPr>
        <w:pStyle w:val="NormalWeb"/>
        <w:numPr>
          <w:ilvl w:val="0"/>
          <w:numId w:val="24"/>
        </w:numPr>
        <w:spacing w:before="0" w:beforeAutospacing="0" w:after="120" w:afterAutospacing="0"/>
        <w:ind w:left="850" w:hanging="425"/>
        <w:rPr>
          <w:rFonts w:ascii="Arial" w:hAnsi="Arial" w:cs="Arial"/>
          <w:color w:val="202328"/>
        </w:rPr>
      </w:pPr>
      <w:r w:rsidRPr="00F23826">
        <w:rPr>
          <w:rFonts w:ascii="Arial" w:hAnsi="Arial" w:cs="Arial"/>
          <w:color w:val="202328"/>
        </w:rPr>
        <w:t>Dans</w:t>
      </w:r>
      <w:r w:rsidR="000B740E" w:rsidRPr="00F23826">
        <w:rPr>
          <w:rFonts w:ascii="Arial" w:hAnsi="Arial" w:cs="Arial"/>
          <w:color w:val="202328"/>
        </w:rPr>
        <w:t xml:space="preserve"> le cadre des bilans intermédiaires, un état prévisionnel abrégé des recettes et des dépenses, signé par l’employeur ou son représentant, récapitul</w:t>
      </w:r>
      <w:r w:rsidR="00B32E5F" w:rsidRPr="00F23826">
        <w:rPr>
          <w:rFonts w:ascii="Arial" w:hAnsi="Arial" w:cs="Arial"/>
          <w:color w:val="202328"/>
        </w:rPr>
        <w:t>ant</w:t>
      </w:r>
      <w:r w:rsidR="000B740E" w:rsidRPr="00F23826">
        <w:rPr>
          <w:rFonts w:ascii="Arial" w:hAnsi="Arial" w:cs="Arial"/>
          <w:color w:val="202328"/>
        </w:rPr>
        <w:t>, pour chaque année, les versements reçus, les dépenses réalisées et les prévisions jusqu’au terme de la convention.</w:t>
      </w:r>
    </w:p>
    <w:p w14:paraId="1E53EFFC" w14:textId="543AE8F4" w:rsidR="00C55677" w:rsidRPr="00F23826" w:rsidRDefault="00C55677" w:rsidP="00C55677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F23826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Voir modèles de tableaux budgétaires et d’états prévisionnels en annexes.</w:t>
      </w:r>
    </w:p>
    <w:sectPr w:rsidR="00C55677" w:rsidRPr="00F23826" w:rsidSect="002E26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AD476" w14:textId="77777777" w:rsidR="002C3A0F" w:rsidRDefault="002C3A0F" w:rsidP="002F3C64">
      <w:pPr>
        <w:spacing w:after="0" w:line="240" w:lineRule="auto"/>
      </w:pPr>
      <w:r>
        <w:separator/>
      </w:r>
    </w:p>
  </w:endnote>
  <w:endnote w:type="continuationSeparator" w:id="0">
    <w:p w14:paraId="424443CE" w14:textId="77777777" w:rsidR="002C3A0F" w:rsidRDefault="002C3A0F" w:rsidP="002F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65EF" w14:textId="77777777" w:rsidR="002C3A0F" w:rsidRDefault="002C3A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B6869" w14:textId="77777777" w:rsidR="002C3A0F" w:rsidRDefault="002C3A0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98BA7D" wp14:editId="1A37384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bc643658f11d1cc80730e5b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35BCF" w14:textId="4C7968DB" w:rsidR="002C3A0F" w:rsidRPr="002F3C64" w:rsidRDefault="002C3A0F" w:rsidP="002F3C64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8BA7D" id="_x0000_t202" coordsize="21600,21600" o:spt="202" path="m,l,21600r21600,l21600,xe">
              <v:stroke joinstyle="miter"/>
              <v:path gradientshapeok="t" o:connecttype="rect"/>
            </v:shapetype>
            <v:shape id="MSIPCM3bc643658f11d1cc80730e5b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Fp71lMdAwAAN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0DF35BCF" w14:textId="4C7968DB" w:rsidR="002C3A0F" w:rsidRPr="002F3C64" w:rsidRDefault="002C3A0F" w:rsidP="002F3C64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5B77" w14:textId="77777777" w:rsidR="002C3A0F" w:rsidRDefault="002C3A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97E2" w14:textId="77777777" w:rsidR="002C3A0F" w:rsidRDefault="002C3A0F" w:rsidP="002F3C64">
      <w:pPr>
        <w:spacing w:after="0" w:line="240" w:lineRule="auto"/>
      </w:pPr>
      <w:r>
        <w:separator/>
      </w:r>
    </w:p>
  </w:footnote>
  <w:footnote w:type="continuationSeparator" w:id="0">
    <w:p w14:paraId="4DF440AB" w14:textId="77777777" w:rsidR="002C3A0F" w:rsidRDefault="002C3A0F" w:rsidP="002F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9342" w14:textId="77777777" w:rsidR="002C3A0F" w:rsidRDefault="002C3A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F85F" w14:textId="77777777" w:rsidR="002C3A0F" w:rsidRDefault="002C3A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3E53" w14:textId="77777777" w:rsidR="002C3A0F" w:rsidRDefault="002C3A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A84"/>
    <w:multiLevelType w:val="hybridMultilevel"/>
    <w:tmpl w:val="298E8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9F5"/>
    <w:multiLevelType w:val="hybridMultilevel"/>
    <w:tmpl w:val="72CEE30E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96D5D52"/>
    <w:multiLevelType w:val="hybridMultilevel"/>
    <w:tmpl w:val="BAF83FBE"/>
    <w:lvl w:ilvl="0" w:tplc="17CA0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1E3D"/>
    <w:multiLevelType w:val="multilevel"/>
    <w:tmpl w:val="964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07684"/>
    <w:multiLevelType w:val="hybridMultilevel"/>
    <w:tmpl w:val="F72E241C"/>
    <w:lvl w:ilvl="0" w:tplc="546297AA">
      <w:numFmt w:val="bullet"/>
      <w:lvlText w:val="-"/>
      <w:lvlJc w:val="left"/>
      <w:pPr>
        <w:ind w:left="720" w:hanging="360"/>
      </w:pPr>
      <w:rPr>
        <w:rFonts w:ascii="Open Sans" w:eastAsia="Times New Roman" w:hAnsi="Open San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BAD"/>
    <w:multiLevelType w:val="hybridMultilevel"/>
    <w:tmpl w:val="5FCA3E20"/>
    <w:lvl w:ilvl="0" w:tplc="17CA0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3517"/>
    <w:multiLevelType w:val="hybridMultilevel"/>
    <w:tmpl w:val="8C1CAA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02AA8"/>
    <w:multiLevelType w:val="hybridMultilevel"/>
    <w:tmpl w:val="F6DACA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05AB1"/>
    <w:multiLevelType w:val="hybridMultilevel"/>
    <w:tmpl w:val="F41A1742"/>
    <w:lvl w:ilvl="0" w:tplc="957C5E22">
      <w:start w:val="1"/>
      <w:numFmt w:val="bullet"/>
      <w:lvlText w:val="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1202F5C"/>
    <w:multiLevelType w:val="hybridMultilevel"/>
    <w:tmpl w:val="51301982"/>
    <w:lvl w:ilvl="0" w:tplc="546297AA">
      <w:numFmt w:val="bullet"/>
      <w:lvlText w:val="-"/>
      <w:lvlJc w:val="left"/>
      <w:pPr>
        <w:ind w:left="720" w:hanging="360"/>
      </w:pPr>
      <w:rPr>
        <w:rFonts w:ascii="Open Sans" w:eastAsia="Times New Roman" w:hAnsi="Open San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C5E22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5022B"/>
    <w:multiLevelType w:val="hybridMultilevel"/>
    <w:tmpl w:val="BD004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9050C"/>
    <w:multiLevelType w:val="hybridMultilevel"/>
    <w:tmpl w:val="741E1666"/>
    <w:lvl w:ilvl="0" w:tplc="17CA0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91D67"/>
    <w:multiLevelType w:val="multilevel"/>
    <w:tmpl w:val="61A4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D40FB"/>
    <w:multiLevelType w:val="hybridMultilevel"/>
    <w:tmpl w:val="992EEA46"/>
    <w:lvl w:ilvl="0" w:tplc="165E7552">
      <w:start w:val="1"/>
      <w:numFmt w:val="lowerLetter"/>
      <w:lvlText w:val="%1)"/>
      <w:lvlJc w:val="left"/>
      <w:pPr>
        <w:ind w:left="720" w:hanging="360"/>
      </w:pPr>
      <w:rPr>
        <w:rFonts w:ascii="Arial Gras" w:hAnsi="Arial Gras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76E6D"/>
    <w:multiLevelType w:val="hybridMultilevel"/>
    <w:tmpl w:val="392E1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6541A"/>
    <w:multiLevelType w:val="multilevel"/>
    <w:tmpl w:val="F3FCB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949D3"/>
    <w:multiLevelType w:val="hybridMultilevel"/>
    <w:tmpl w:val="F444554A"/>
    <w:lvl w:ilvl="0" w:tplc="546297AA">
      <w:numFmt w:val="bullet"/>
      <w:lvlText w:val="-"/>
      <w:lvlJc w:val="left"/>
      <w:pPr>
        <w:ind w:left="720" w:hanging="360"/>
      </w:pPr>
      <w:rPr>
        <w:rFonts w:ascii="Open Sans" w:eastAsia="Times New Roman" w:hAnsi="Open San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C5E22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D0340"/>
    <w:multiLevelType w:val="hybridMultilevel"/>
    <w:tmpl w:val="8E6076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B1AAD"/>
    <w:multiLevelType w:val="hybridMultilevel"/>
    <w:tmpl w:val="1C647276"/>
    <w:lvl w:ilvl="0" w:tplc="17CA0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15B20"/>
    <w:multiLevelType w:val="hybridMultilevel"/>
    <w:tmpl w:val="61242A9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31179"/>
    <w:multiLevelType w:val="hybridMultilevel"/>
    <w:tmpl w:val="182CBBB0"/>
    <w:lvl w:ilvl="0" w:tplc="17CA0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15DA2"/>
    <w:multiLevelType w:val="hybridMultilevel"/>
    <w:tmpl w:val="ADB6B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05E2F"/>
    <w:multiLevelType w:val="multilevel"/>
    <w:tmpl w:val="ECB0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Gras" w:hAnsi="Arial Gras" w:hint="default"/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A4793"/>
    <w:multiLevelType w:val="multilevel"/>
    <w:tmpl w:val="1E96E6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9E0743"/>
    <w:multiLevelType w:val="hybridMultilevel"/>
    <w:tmpl w:val="FAE4B80C"/>
    <w:lvl w:ilvl="0" w:tplc="63263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F4F4D"/>
    <w:multiLevelType w:val="hybridMultilevel"/>
    <w:tmpl w:val="14AE970A"/>
    <w:lvl w:ilvl="0" w:tplc="17CA0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4"/>
  </w:num>
  <w:num w:numId="5">
    <w:abstractNumId w:val="4"/>
  </w:num>
  <w:num w:numId="6">
    <w:abstractNumId w:val="7"/>
  </w:num>
  <w:num w:numId="7">
    <w:abstractNumId w:val="5"/>
  </w:num>
  <w:num w:numId="8">
    <w:abstractNumId w:val="17"/>
  </w:num>
  <w:num w:numId="9">
    <w:abstractNumId w:val="0"/>
  </w:num>
  <w:num w:numId="10">
    <w:abstractNumId w:val="1"/>
  </w:num>
  <w:num w:numId="11">
    <w:abstractNumId w:val="18"/>
  </w:num>
  <w:num w:numId="12">
    <w:abstractNumId w:val="23"/>
  </w:num>
  <w:num w:numId="13">
    <w:abstractNumId w:val="21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22"/>
  </w:num>
  <w:num w:numId="19">
    <w:abstractNumId w:val="2"/>
  </w:num>
  <w:num w:numId="20">
    <w:abstractNumId w:val="13"/>
  </w:num>
  <w:num w:numId="21">
    <w:abstractNumId w:val="25"/>
  </w:num>
  <w:num w:numId="22">
    <w:abstractNumId w:val="19"/>
  </w:num>
  <w:num w:numId="23">
    <w:abstractNumId w:val="20"/>
  </w:num>
  <w:num w:numId="24">
    <w:abstractNumId w:val="11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64"/>
    <w:rsid w:val="00007EDF"/>
    <w:rsid w:val="00023D9D"/>
    <w:rsid w:val="00035E83"/>
    <w:rsid w:val="00065C4B"/>
    <w:rsid w:val="00073293"/>
    <w:rsid w:val="000737CE"/>
    <w:rsid w:val="000846D2"/>
    <w:rsid w:val="00092631"/>
    <w:rsid w:val="000B364E"/>
    <w:rsid w:val="000B740E"/>
    <w:rsid w:val="000D2424"/>
    <w:rsid w:val="000D324F"/>
    <w:rsid w:val="000E4B37"/>
    <w:rsid w:val="000F41C6"/>
    <w:rsid w:val="00154D74"/>
    <w:rsid w:val="00161447"/>
    <w:rsid w:val="0016195D"/>
    <w:rsid w:val="00165587"/>
    <w:rsid w:val="00175DF7"/>
    <w:rsid w:val="00181353"/>
    <w:rsid w:val="001910B7"/>
    <w:rsid w:val="001942D5"/>
    <w:rsid w:val="0019441F"/>
    <w:rsid w:val="001B5735"/>
    <w:rsid w:val="001C001D"/>
    <w:rsid w:val="001C3FB3"/>
    <w:rsid w:val="001C7D24"/>
    <w:rsid w:val="001D0486"/>
    <w:rsid w:val="001F49D9"/>
    <w:rsid w:val="0020148B"/>
    <w:rsid w:val="00201982"/>
    <w:rsid w:val="00201D86"/>
    <w:rsid w:val="00244112"/>
    <w:rsid w:val="002501CD"/>
    <w:rsid w:val="00286EEA"/>
    <w:rsid w:val="0029053B"/>
    <w:rsid w:val="0029774E"/>
    <w:rsid w:val="002B4399"/>
    <w:rsid w:val="002C3A0F"/>
    <w:rsid w:val="002D0A34"/>
    <w:rsid w:val="002E261D"/>
    <w:rsid w:val="002F3C64"/>
    <w:rsid w:val="00306A31"/>
    <w:rsid w:val="00320782"/>
    <w:rsid w:val="00320BD5"/>
    <w:rsid w:val="00354556"/>
    <w:rsid w:val="00356DC8"/>
    <w:rsid w:val="003670F8"/>
    <w:rsid w:val="003749EE"/>
    <w:rsid w:val="00376210"/>
    <w:rsid w:val="0038576A"/>
    <w:rsid w:val="003945EB"/>
    <w:rsid w:val="003A4E61"/>
    <w:rsid w:val="003A5D0B"/>
    <w:rsid w:val="003B7C02"/>
    <w:rsid w:val="003C6BB7"/>
    <w:rsid w:val="003D56B9"/>
    <w:rsid w:val="003F0F2A"/>
    <w:rsid w:val="00465815"/>
    <w:rsid w:val="0049141B"/>
    <w:rsid w:val="0049168E"/>
    <w:rsid w:val="004C5EBE"/>
    <w:rsid w:val="004D0EC4"/>
    <w:rsid w:val="004E1D50"/>
    <w:rsid w:val="004F3172"/>
    <w:rsid w:val="00502BC6"/>
    <w:rsid w:val="00511340"/>
    <w:rsid w:val="0051389E"/>
    <w:rsid w:val="005373A4"/>
    <w:rsid w:val="00537B88"/>
    <w:rsid w:val="00571975"/>
    <w:rsid w:val="00571A6B"/>
    <w:rsid w:val="005835B0"/>
    <w:rsid w:val="00587770"/>
    <w:rsid w:val="005C40BD"/>
    <w:rsid w:val="005C56BE"/>
    <w:rsid w:val="005C7156"/>
    <w:rsid w:val="005C7487"/>
    <w:rsid w:val="005D52B6"/>
    <w:rsid w:val="00621134"/>
    <w:rsid w:val="00630CCA"/>
    <w:rsid w:val="00635DA6"/>
    <w:rsid w:val="00647345"/>
    <w:rsid w:val="00660FCB"/>
    <w:rsid w:val="006712D2"/>
    <w:rsid w:val="00680735"/>
    <w:rsid w:val="00693832"/>
    <w:rsid w:val="006A11BE"/>
    <w:rsid w:val="006B2330"/>
    <w:rsid w:val="006B6B7C"/>
    <w:rsid w:val="006B6E79"/>
    <w:rsid w:val="006D2A3C"/>
    <w:rsid w:val="006D5EDC"/>
    <w:rsid w:val="00711A83"/>
    <w:rsid w:val="007143DA"/>
    <w:rsid w:val="007649D3"/>
    <w:rsid w:val="00771605"/>
    <w:rsid w:val="00777BB3"/>
    <w:rsid w:val="0078668C"/>
    <w:rsid w:val="007920AA"/>
    <w:rsid w:val="007B5040"/>
    <w:rsid w:val="007C6E6E"/>
    <w:rsid w:val="007D05F0"/>
    <w:rsid w:val="0080697F"/>
    <w:rsid w:val="00822ACC"/>
    <w:rsid w:val="00846C54"/>
    <w:rsid w:val="0086641C"/>
    <w:rsid w:val="00872C39"/>
    <w:rsid w:val="008864EC"/>
    <w:rsid w:val="008B1AAB"/>
    <w:rsid w:val="008C437C"/>
    <w:rsid w:val="008D114B"/>
    <w:rsid w:val="008E6FFB"/>
    <w:rsid w:val="008E7D5F"/>
    <w:rsid w:val="008F2002"/>
    <w:rsid w:val="009028BF"/>
    <w:rsid w:val="009226E4"/>
    <w:rsid w:val="00935312"/>
    <w:rsid w:val="00936606"/>
    <w:rsid w:val="0095138D"/>
    <w:rsid w:val="0095146F"/>
    <w:rsid w:val="00983745"/>
    <w:rsid w:val="009929C6"/>
    <w:rsid w:val="00993DAC"/>
    <w:rsid w:val="009B633D"/>
    <w:rsid w:val="009F05D8"/>
    <w:rsid w:val="009F2421"/>
    <w:rsid w:val="009F3E49"/>
    <w:rsid w:val="009F7898"/>
    <w:rsid w:val="00A16D37"/>
    <w:rsid w:val="00A424FA"/>
    <w:rsid w:val="00A64B57"/>
    <w:rsid w:val="00A77C89"/>
    <w:rsid w:val="00A92858"/>
    <w:rsid w:val="00AD483F"/>
    <w:rsid w:val="00AD7E25"/>
    <w:rsid w:val="00AF4042"/>
    <w:rsid w:val="00B049D1"/>
    <w:rsid w:val="00B05307"/>
    <w:rsid w:val="00B32E5F"/>
    <w:rsid w:val="00B36AD0"/>
    <w:rsid w:val="00B4020A"/>
    <w:rsid w:val="00B66745"/>
    <w:rsid w:val="00B6754F"/>
    <w:rsid w:val="00BA5975"/>
    <w:rsid w:val="00BC621E"/>
    <w:rsid w:val="00BD769F"/>
    <w:rsid w:val="00BE39C1"/>
    <w:rsid w:val="00C21BB7"/>
    <w:rsid w:val="00C22BE3"/>
    <w:rsid w:val="00C25B99"/>
    <w:rsid w:val="00C2678A"/>
    <w:rsid w:val="00C34C98"/>
    <w:rsid w:val="00C358FC"/>
    <w:rsid w:val="00C52B63"/>
    <w:rsid w:val="00C53BB7"/>
    <w:rsid w:val="00C55677"/>
    <w:rsid w:val="00C74B28"/>
    <w:rsid w:val="00C97508"/>
    <w:rsid w:val="00CE3203"/>
    <w:rsid w:val="00D12687"/>
    <w:rsid w:val="00D32EF0"/>
    <w:rsid w:val="00D424C3"/>
    <w:rsid w:val="00D521BD"/>
    <w:rsid w:val="00D762DF"/>
    <w:rsid w:val="00D81955"/>
    <w:rsid w:val="00D955B2"/>
    <w:rsid w:val="00DA7E12"/>
    <w:rsid w:val="00DC5B53"/>
    <w:rsid w:val="00DD0877"/>
    <w:rsid w:val="00DD4A7B"/>
    <w:rsid w:val="00DE6AD9"/>
    <w:rsid w:val="00DF6A66"/>
    <w:rsid w:val="00E02DD3"/>
    <w:rsid w:val="00E1469F"/>
    <w:rsid w:val="00E333BF"/>
    <w:rsid w:val="00E37FE7"/>
    <w:rsid w:val="00E507D7"/>
    <w:rsid w:val="00E50E6F"/>
    <w:rsid w:val="00E6027A"/>
    <w:rsid w:val="00E64BBC"/>
    <w:rsid w:val="00E67FDB"/>
    <w:rsid w:val="00E920C5"/>
    <w:rsid w:val="00EA135A"/>
    <w:rsid w:val="00EA2F84"/>
    <w:rsid w:val="00EB0E6E"/>
    <w:rsid w:val="00EC3C4D"/>
    <w:rsid w:val="00ED2E74"/>
    <w:rsid w:val="00F23826"/>
    <w:rsid w:val="00F31553"/>
    <w:rsid w:val="00F32E2E"/>
    <w:rsid w:val="00F53691"/>
    <w:rsid w:val="00F63944"/>
    <w:rsid w:val="00F85A02"/>
    <w:rsid w:val="00F9317C"/>
    <w:rsid w:val="00FA1C6A"/>
    <w:rsid w:val="00FA5135"/>
    <w:rsid w:val="00FC1C27"/>
    <w:rsid w:val="00FE44E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4DE5CAA"/>
  <w15:chartTrackingRefBased/>
  <w15:docId w15:val="{00AD0737-B160-4720-AE78-9383382E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F3C6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F3C6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2F3C64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lev">
    <w:name w:val="Strong"/>
    <w:basedOn w:val="Policepardfaut"/>
    <w:uiPriority w:val="22"/>
    <w:qFormat/>
    <w:rsid w:val="002F3C64"/>
    <w:rPr>
      <w:b/>
      <w:bCs/>
    </w:rPr>
  </w:style>
  <w:style w:type="paragraph" w:styleId="NormalWeb">
    <w:name w:val="Normal (Web)"/>
    <w:basedOn w:val="Normal"/>
    <w:uiPriority w:val="99"/>
    <w:unhideWhenUsed/>
    <w:rsid w:val="002F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center">
    <w:name w:val="text-align-center"/>
    <w:basedOn w:val="Normal"/>
    <w:rsid w:val="002F3C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F3C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C64"/>
  </w:style>
  <w:style w:type="paragraph" w:styleId="Pieddepage">
    <w:name w:val="footer"/>
    <w:basedOn w:val="Normal"/>
    <w:link w:val="PieddepageCar"/>
    <w:uiPriority w:val="99"/>
    <w:unhideWhenUsed/>
    <w:rsid w:val="002F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C64"/>
  </w:style>
  <w:style w:type="paragraph" w:customStyle="1" w:styleId="text-align-justify">
    <w:name w:val="text-align-justify"/>
    <w:basedOn w:val="Normal"/>
    <w:rsid w:val="008F20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51389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51389E"/>
    <w:rPr>
      <w:rFonts w:ascii="Calibri" w:eastAsia="Times New Roman" w:hAnsi="Calibri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B740E"/>
    <w:pPr>
      <w:spacing w:after="0" w:line="240" w:lineRule="auto"/>
    </w:pPr>
    <w:rPr>
      <w:rFonts w:eastAsia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49D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49D3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49D3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9D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649D3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49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5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0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56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5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3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15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0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1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74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39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6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0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9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0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20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830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8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9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9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4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09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ot-conventionnement@caissedesdepots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1175-8314-42A7-A1E0-2B7006DF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2097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Ciaravino, Hubert</dc:creator>
  <cp:keywords/>
  <dc:description/>
  <cp:lastModifiedBy>Briand, Valérie</cp:lastModifiedBy>
  <cp:revision>2</cp:revision>
  <dcterms:created xsi:type="dcterms:W3CDTF">2020-08-31T16:58:00Z</dcterms:created>
  <dcterms:modified xsi:type="dcterms:W3CDTF">2020-08-31T16:58:00Z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">
    <vt:lpwstr>CDC-Interne Avec marquage</vt:lpwstr>
  </property>
  <property fmtid="{D5CDD505-2E9C-101B-9397-08002B2CF9AE}" pid="3" name="MSIP_Label_11415fa6-b2c7-41d4-9294-cb552e4c6f78_Enabled">
    <vt:lpwstr>true</vt:lpwstr>
  </property>
  <property fmtid="{D5CDD505-2E9C-101B-9397-08002B2CF9AE}" pid="4" name="MSIP_Label_11415fa6-b2c7-41d4-9294-cb552e4c6f78_SetDate">
    <vt:lpwstr>2020-06-30T08:44:21Z</vt:lpwstr>
  </property>
  <property fmtid="{D5CDD505-2E9C-101B-9397-08002B2CF9AE}" pid="5" name="MSIP_Label_11415fa6-b2c7-41d4-9294-cb552e4c6f78_Method">
    <vt:lpwstr>Privileged</vt:lpwstr>
  </property>
  <property fmtid="{D5CDD505-2E9C-101B-9397-08002B2CF9AE}" pid="6" name="MSIP_Label_11415fa6-b2c7-41d4-9294-cb552e4c6f78_Name">
    <vt:lpwstr>11415fa6-b2c7-41d4-9294-cb552e4c6f78</vt:lpwstr>
  </property>
  <property fmtid="{D5CDD505-2E9C-101B-9397-08002B2CF9AE}" pid="7" name="MSIP_Label_11415fa6-b2c7-41d4-9294-cb552e4c6f78_SiteId">
    <vt:lpwstr>6eab6365-8194-49c6-a4d0-e2d1a0fbeb74</vt:lpwstr>
  </property>
  <property fmtid="{D5CDD505-2E9C-101B-9397-08002B2CF9AE}" pid="8" name="MSIP_Label_11415fa6-b2c7-41d4-9294-cb552e4c6f78_ActionId">
    <vt:lpwstr>ec8360ec-08e1-4c26-a61d-000099b191c2</vt:lpwstr>
  </property>
  <property fmtid="{D5CDD505-2E9C-101B-9397-08002B2CF9AE}" pid="9" name="MSIP_Label_11415fa6-b2c7-41d4-9294-cb552e4c6f78_ContentBits">
    <vt:lpwstr>0</vt:lpwstr>
  </property>
</Properties>
</file>